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72E00" w14:textId="0439D5F6" w:rsidR="000361BE" w:rsidRPr="002B69DB" w:rsidRDefault="00654FBB" w:rsidP="001F305F">
      <w:pPr>
        <w:rPr>
          <w:b/>
          <w:sz w:val="48"/>
          <w:szCs w:val="48"/>
          <w:highlight w:val="yellow"/>
          <w:lang w:val="en-GB"/>
        </w:rPr>
      </w:pPr>
      <w:r w:rsidRPr="002B69DB">
        <w:rPr>
          <w:b/>
          <w:sz w:val="48"/>
          <w:szCs w:val="48"/>
          <w:highlight w:val="yellow"/>
          <w:lang w:val="en-GB"/>
        </w:rPr>
        <w:t>Read this first</w:t>
      </w:r>
    </w:p>
    <w:p w14:paraId="74149C77" w14:textId="1A7C5DD9" w:rsidR="00D92ED7" w:rsidRDefault="00D92ED7" w:rsidP="00D92ED7">
      <w:pPr>
        <w:rPr>
          <w:highlight w:val="yellow"/>
          <w:lang w:val="en-GB"/>
        </w:rPr>
      </w:pPr>
      <w:r>
        <w:rPr>
          <w:highlight w:val="yellow"/>
          <w:lang w:val="en-GB"/>
        </w:rPr>
        <w:t xml:space="preserve">The document </w:t>
      </w:r>
      <w:r w:rsidRPr="00BA31A9">
        <w:rPr>
          <w:i/>
          <w:iCs/>
          <w:highlight w:val="yellow"/>
          <w:lang w:val="en-GB"/>
        </w:rPr>
        <w:t>Handling large Word documents</w:t>
      </w:r>
      <w:r>
        <w:rPr>
          <w:highlight w:val="yellow"/>
          <w:lang w:val="en-GB"/>
        </w:rPr>
        <w:t xml:space="preserve"> describes the principles about working systematically in Word. Do take time to learn about using styles</w:t>
      </w:r>
      <w:r w:rsidR="008B6293">
        <w:rPr>
          <w:highlight w:val="yellow"/>
          <w:lang w:val="en-GB"/>
        </w:rPr>
        <w:t xml:space="preserve"> as well as cross-references and handling references with EndNote. </w:t>
      </w:r>
    </w:p>
    <w:p w14:paraId="79665818" w14:textId="370512F5" w:rsidR="000A7D9C" w:rsidRPr="002B69DB" w:rsidRDefault="00C872AC" w:rsidP="00C872AC">
      <w:pPr>
        <w:pStyle w:val="Heading5"/>
        <w:ind w:left="0" w:firstLine="0"/>
        <w:rPr>
          <w:rStyle w:val="SubtleReference"/>
          <w:smallCaps w:val="0"/>
          <w:color w:val="auto"/>
          <w:highlight w:val="yellow"/>
          <w:lang w:val="en-GB"/>
        </w:rPr>
      </w:pPr>
      <w:r>
        <w:rPr>
          <w:rStyle w:val="SubtleReference"/>
          <w:smallCaps w:val="0"/>
          <w:color w:val="auto"/>
          <w:highlight w:val="yellow"/>
          <w:lang w:val="en-GB"/>
        </w:rPr>
        <w:t>About the layout</w:t>
      </w:r>
    </w:p>
    <w:p w14:paraId="1819BAE9" w14:textId="77777777" w:rsidR="00C872AC" w:rsidRDefault="00C872AC" w:rsidP="00C872AC">
      <w:pPr>
        <w:rPr>
          <w:highlight w:val="yellow"/>
          <w:lang w:val="en-GB"/>
        </w:rPr>
      </w:pPr>
      <w:r>
        <w:rPr>
          <w:highlight w:val="yellow"/>
          <w:lang w:val="en-GB"/>
        </w:rPr>
        <w:t>The layout is made in A4, but the pages are to fit in a smaller template by the printshop.</w:t>
      </w:r>
      <w:r w:rsidRPr="00C872AC">
        <w:rPr>
          <w:highlight w:val="yellow"/>
          <w:lang w:val="en-GB"/>
        </w:rPr>
        <w:t xml:space="preserve"> </w:t>
      </w:r>
    </w:p>
    <w:p w14:paraId="50657CC1" w14:textId="1D591A6E" w:rsidR="00C872AC" w:rsidRPr="00C872AC" w:rsidRDefault="00C872AC" w:rsidP="00C872AC">
      <w:pPr>
        <w:rPr>
          <w:highlight w:val="yellow"/>
          <w:lang w:val="en-GB"/>
        </w:rPr>
      </w:pPr>
      <w:r>
        <w:rPr>
          <w:highlight w:val="yellow"/>
          <w:lang w:val="en-GB"/>
        </w:rPr>
        <w:t>Also, t</w:t>
      </w:r>
      <w:r w:rsidRPr="00C872AC">
        <w:rPr>
          <w:highlight w:val="yellow"/>
          <w:lang w:val="en-GB"/>
        </w:rPr>
        <w:t xml:space="preserve">he </w:t>
      </w:r>
      <w:r>
        <w:rPr>
          <w:highlight w:val="yellow"/>
          <w:lang w:val="en-GB"/>
        </w:rPr>
        <w:t xml:space="preserve">even/odd </w:t>
      </w:r>
      <w:r w:rsidRPr="00C872AC">
        <w:rPr>
          <w:highlight w:val="yellow"/>
          <w:lang w:val="en-GB"/>
        </w:rPr>
        <w:t>pages have opposite margins.</w:t>
      </w:r>
      <w:r>
        <w:rPr>
          <w:highlight w:val="yellow"/>
          <w:lang w:val="en-GB"/>
        </w:rPr>
        <w:t xml:space="preserve"> </w:t>
      </w:r>
      <w:r w:rsidRPr="00C872AC">
        <w:rPr>
          <w:highlight w:val="yellow"/>
          <w:lang w:val="en-GB"/>
        </w:rPr>
        <w:t>Don’t change any of the</w:t>
      </w:r>
      <w:r>
        <w:rPr>
          <w:highlight w:val="yellow"/>
          <w:lang w:val="en-GB"/>
        </w:rPr>
        <w:t>m</w:t>
      </w:r>
      <w:r w:rsidRPr="00C872AC">
        <w:rPr>
          <w:highlight w:val="yellow"/>
          <w:lang w:val="en-GB"/>
        </w:rPr>
        <w:t xml:space="preserve">. </w:t>
      </w:r>
    </w:p>
    <w:p w14:paraId="3643E89C" w14:textId="63D44444" w:rsidR="00C872AC" w:rsidRPr="00C872AC" w:rsidRDefault="00C872AC" w:rsidP="00C872AC">
      <w:pPr>
        <w:pStyle w:val="Heading5"/>
        <w:ind w:left="0" w:firstLine="0"/>
        <w:rPr>
          <w:rStyle w:val="SubtleReference"/>
          <w:color w:val="auto"/>
          <w:highlight w:val="yellow"/>
        </w:rPr>
      </w:pPr>
      <w:r>
        <w:rPr>
          <w:rStyle w:val="SubtleReference"/>
          <w:smallCaps w:val="0"/>
          <w:color w:val="auto"/>
          <w:highlight w:val="yellow"/>
          <w:lang w:val="en-GB"/>
        </w:rPr>
        <w:t>U</w:t>
      </w:r>
      <w:r w:rsidRPr="002B69DB">
        <w:rPr>
          <w:rStyle w:val="SubtleReference"/>
          <w:smallCaps w:val="0"/>
          <w:color w:val="auto"/>
          <w:highlight w:val="yellow"/>
          <w:lang w:val="en-GB"/>
        </w:rPr>
        <w:t>sing the template</w:t>
      </w:r>
    </w:p>
    <w:p w14:paraId="00F29E6C" w14:textId="77777777" w:rsidR="00C872AC" w:rsidRPr="006D593C" w:rsidRDefault="00C872AC" w:rsidP="00C872AC">
      <w:pPr>
        <w:rPr>
          <w:lang w:val="en-GB"/>
        </w:rPr>
      </w:pPr>
      <w:r>
        <w:rPr>
          <w:noProof/>
        </w:rPr>
        <w:drawing>
          <wp:anchor distT="0" distB="0" distL="114300" distR="114300" simplePos="0" relativeHeight="251659264" behindDoc="1" locked="0" layoutInCell="1" allowOverlap="1" wp14:anchorId="76B43A79" wp14:editId="7B3423DB">
            <wp:simplePos x="0" y="0"/>
            <wp:positionH relativeFrom="column">
              <wp:posOffset>3834130</wp:posOffset>
            </wp:positionH>
            <wp:positionV relativeFrom="paragraph">
              <wp:posOffset>267335</wp:posOffset>
            </wp:positionV>
            <wp:extent cx="392400" cy="370800"/>
            <wp:effectExtent l="0" t="0" r="8255" b="0"/>
            <wp:wrapTight wrapText="bothSides">
              <wp:wrapPolygon edited="0">
                <wp:start x="0" y="0"/>
                <wp:lineTo x="0" y="20007"/>
                <wp:lineTo x="21005" y="20007"/>
                <wp:lineTo x="21005"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2400" cy="370800"/>
                    </a:xfrm>
                    <a:prstGeom prst="rect">
                      <a:avLst/>
                    </a:prstGeom>
                  </pic:spPr>
                </pic:pic>
              </a:graphicData>
            </a:graphic>
            <wp14:sizeRelH relativeFrom="margin">
              <wp14:pctWidth>0</wp14:pctWidth>
            </wp14:sizeRelH>
            <wp14:sizeRelV relativeFrom="margin">
              <wp14:pctHeight>0</wp14:pctHeight>
            </wp14:sizeRelV>
          </wp:anchor>
        </w:drawing>
      </w:r>
      <w:r>
        <w:rPr>
          <w:highlight w:val="yellow"/>
          <w:lang w:val="en-GB"/>
        </w:rPr>
        <w:t>Make sure you use page breaks (not section breaks) to break a page at a certain point</w:t>
      </w:r>
      <w:r w:rsidRPr="006D593C">
        <w:rPr>
          <w:highlight w:val="yellow"/>
          <w:lang w:val="en-GB"/>
        </w:rPr>
        <w:t xml:space="preserve">. To see page and section breaks, activate the button </w:t>
      </w:r>
      <w:r w:rsidRPr="002B69DB">
        <w:rPr>
          <w:b/>
          <w:bCs/>
          <w:highlight w:val="yellow"/>
          <w:lang w:val="en-GB"/>
        </w:rPr>
        <w:t>Show/Hide</w:t>
      </w:r>
      <w:r>
        <w:rPr>
          <w:highlight w:val="yellow"/>
          <w:lang w:val="en-GB"/>
        </w:rPr>
        <w:t xml:space="preserve"> </w:t>
      </w:r>
      <w:r w:rsidRPr="006D593C">
        <w:rPr>
          <w:highlight w:val="yellow"/>
          <w:lang w:val="en-GB"/>
        </w:rPr>
        <w:t>o</w:t>
      </w:r>
      <w:r>
        <w:rPr>
          <w:highlight w:val="yellow"/>
          <w:lang w:val="en-GB"/>
        </w:rPr>
        <w:t>n the Start tab</w:t>
      </w:r>
      <w:r w:rsidRPr="006D593C">
        <w:rPr>
          <w:highlight w:val="yellow"/>
          <w:lang w:val="en-GB"/>
        </w:rPr>
        <w:t>:</w:t>
      </w:r>
      <w:r w:rsidRPr="006D593C">
        <w:rPr>
          <w:lang w:val="en-GB"/>
        </w:rPr>
        <w:t xml:space="preserve"> </w:t>
      </w:r>
    </w:p>
    <w:p w14:paraId="6B861B86" w14:textId="3AFAF6DF" w:rsidR="00BA31A9" w:rsidRDefault="00654FBB" w:rsidP="00B77B68">
      <w:pPr>
        <w:rPr>
          <w:highlight w:val="yellow"/>
          <w:lang w:val="en-GB"/>
        </w:rPr>
      </w:pPr>
      <w:r w:rsidRPr="006D593C">
        <w:rPr>
          <w:highlight w:val="yellow"/>
          <w:lang w:val="en-GB"/>
        </w:rPr>
        <w:t xml:space="preserve">Be careful not to </w:t>
      </w:r>
      <w:r w:rsidR="006D593C" w:rsidRPr="006D593C">
        <w:rPr>
          <w:highlight w:val="yellow"/>
          <w:lang w:val="en-GB"/>
        </w:rPr>
        <w:t xml:space="preserve">erase </w:t>
      </w:r>
      <w:r w:rsidR="00C872AC">
        <w:rPr>
          <w:highlight w:val="yellow"/>
          <w:lang w:val="en-GB"/>
        </w:rPr>
        <w:t>any of the</w:t>
      </w:r>
      <w:r w:rsidR="006D593C" w:rsidRPr="006D593C">
        <w:rPr>
          <w:highlight w:val="yellow"/>
          <w:lang w:val="en-GB"/>
        </w:rPr>
        <w:t xml:space="preserve"> Section Breaks. They make sure that </w:t>
      </w:r>
      <w:r w:rsidR="002B69DB">
        <w:rPr>
          <w:highlight w:val="yellow"/>
          <w:lang w:val="en-GB"/>
        </w:rPr>
        <w:t xml:space="preserve">headers, footers and </w:t>
      </w:r>
      <w:r w:rsidR="006D593C" w:rsidRPr="006D593C">
        <w:rPr>
          <w:highlight w:val="yellow"/>
          <w:lang w:val="en-GB"/>
        </w:rPr>
        <w:t xml:space="preserve">pagination </w:t>
      </w:r>
      <w:r w:rsidR="002B69DB">
        <w:rPr>
          <w:highlight w:val="yellow"/>
          <w:lang w:val="en-GB"/>
        </w:rPr>
        <w:t>work, as well as the Table of Contents</w:t>
      </w:r>
      <w:r w:rsidR="006D593C">
        <w:rPr>
          <w:highlight w:val="yellow"/>
          <w:lang w:val="en-GB"/>
        </w:rPr>
        <w:t xml:space="preserve">. </w:t>
      </w:r>
    </w:p>
    <w:p w14:paraId="73FEA446" w14:textId="006CDDD0" w:rsidR="000A7D9C" w:rsidRPr="002B69DB" w:rsidRDefault="006D593C" w:rsidP="00B77B68">
      <w:pPr>
        <w:rPr>
          <w:highlight w:val="yellow"/>
          <w:lang w:val="en-GB"/>
        </w:rPr>
      </w:pPr>
      <w:r w:rsidRPr="002B69DB">
        <w:rPr>
          <w:highlight w:val="yellow"/>
          <w:lang w:val="en-GB"/>
        </w:rPr>
        <w:t>There are four sections in th</w:t>
      </w:r>
      <w:r w:rsidR="002B69DB" w:rsidRPr="002B69DB">
        <w:rPr>
          <w:highlight w:val="yellow"/>
          <w:lang w:val="en-GB"/>
        </w:rPr>
        <w:t>is</w:t>
      </w:r>
      <w:r w:rsidRPr="002B69DB">
        <w:rPr>
          <w:highlight w:val="yellow"/>
          <w:lang w:val="en-GB"/>
        </w:rPr>
        <w:t xml:space="preserve"> template:</w:t>
      </w:r>
    </w:p>
    <w:p w14:paraId="5DABAC70" w14:textId="5D8EBF3A" w:rsidR="000A7D9C" w:rsidRPr="00CE2A0F" w:rsidRDefault="006D593C" w:rsidP="00CE2A0F">
      <w:pPr>
        <w:pStyle w:val="ListParagraph"/>
        <w:rPr>
          <w:highlight w:val="yellow"/>
        </w:rPr>
      </w:pPr>
      <w:r w:rsidRPr="007146D8">
        <w:rPr>
          <w:highlight w:val="yellow"/>
          <w:lang w:val="en-GB"/>
        </w:rPr>
        <w:t xml:space="preserve">Section </w:t>
      </w:r>
      <w:r w:rsidR="000A7D9C" w:rsidRPr="007146D8">
        <w:rPr>
          <w:highlight w:val="yellow"/>
          <w:lang w:val="en-GB"/>
        </w:rPr>
        <w:t xml:space="preserve">1. </w:t>
      </w:r>
      <w:r w:rsidR="00BA31A9" w:rsidRPr="00BA31A9">
        <w:rPr>
          <w:highlight w:val="yellow"/>
          <w:lang w:val="en-GB"/>
        </w:rPr>
        <w:t xml:space="preserve">The intro pages, including Table of Contents (TOC). </w:t>
      </w:r>
      <w:r w:rsidR="00BA31A9" w:rsidRPr="00BA31A9">
        <w:rPr>
          <w:highlight w:val="yellow"/>
        </w:rPr>
        <w:t>No pagination</w:t>
      </w:r>
      <w:r w:rsidR="00BA31A9">
        <w:rPr>
          <w:highlight w:val="yellow"/>
        </w:rPr>
        <w:t xml:space="preserve">. </w:t>
      </w:r>
    </w:p>
    <w:p w14:paraId="76F83BB8" w14:textId="20B9170F" w:rsidR="000A7D9C" w:rsidRPr="00BA31A9" w:rsidRDefault="006D593C" w:rsidP="00CE2A0F">
      <w:pPr>
        <w:pStyle w:val="ListParagraph"/>
        <w:rPr>
          <w:highlight w:val="yellow"/>
          <w:lang w:val="en-GB"/>
        </w:rPr>
      </w:pPr>
      <w:r w:rsidRPr="007146D8">
        <w:rPr>
          <w:highlight w:val="yellow"/>
          <w:lang w:val="en-GB"/>
        </w:rPr>
        <w:t xml:space="preserve">Section </w:t>
      </w:r>
      <w:r w:rsidR="000A7D9C" w:rsidRPr="007146D8">
        <w:rPr>
          <w:highlight w:val="yellow"/>
          <w:lang w:val="en-GB"/>
        </w:rPr>
        <w:t xml:space="preserve">2. </w:t>
      </w:r>
      <w:r w:rsidR="00BA31A9" w:rsidRPr="00BA31A9">
        <w:rPr>
          <w:highlight w:val="yellow"/>
          <w:lang w:val="en-GB"/>
        </w:rPr>
        <w:t xml:space="preserve">Visible pagination </w:t>
      </w:r>
      <w:r w:rsidR="00BE5D3E" w:rsidRPr="00BA31A9">
        <w:rPr>
          <w:highlight w:val="yellow"/>
          <w:lang w:val="en-GB"/>
        </w:rPr>
        <w:t>centred</w:t>
      </w:r>
      <w:r w:rsidR="00BA31A9" w:rsidRPr="00BA31A9">
        <w:rPr>
          <w:highlight w:val="yellow"/>
          <w:lang w:val="en-GB"/>
        </w:rPr>
        <w:t xml:space="preserve"> in footer</w:t>
      </w:r>
      <w:r w:rsidR="000A7D9C" w:rsidRPr="00BA31A9">
        <w:rPr>
          <w:highlight w:val="yellow"/>
          <w:lang w:val="en-GB"/>
        </w:rPr>
        <w:t>.</w:t>
      </w:r>
    </w:p>
    <w:p w14:paraId="616720EF" w14:textId="42BD9589" w:rsidR="000A7D9C" w:rsidRPr="006D593C" w:rsidRDefault="006D593C" w:rsidP="00CE2A0F">
      <w:pPr>
        <w:pStyle w:val="ListParagraph"/>
        <w:rPr>
          <w:highlight w:val="yellow"/>
          <w:lang w:val="en-GB"/>
        </w:rPr>
      </w:pPr>
      <w:r w:rsidRPr="002B69DB">
        <w:rPr>
          <w:highlight w:val="yellow"/>
          <w:lang w:val="en-GB"/>
        </w:rPr>
        <w:t xml:space="preserve">Section </w:t>
      </w:r>
      <w:r w:rsidR="000A7D9C" w:rsidRPr="002B69DB">
        <w:rPr>
          <w:highlight w:val="yellow"/>
          <w:lang w:val="en-GB"/>
        </w:rPr>
        <w:t>3</w:t>
      </w:r>
      <w:r w:rsidR="00B77B68" w:rsidRPr="002B69DB">
        <w:rPr>
          <w:highlight w:val="yellow"/>
          <w:lang w:val="en-GB"/>
        </w:rPr>
        <w:t xml:space="preserve">. </w:t>
      </w:r>
      <w:r w:rsidRPr="002B69DB">
        <w:rPr>
          <w:highlight w:val="yellow"/>
          <w:lang w:val="en-GB"/>
        </w:rPr>
        <w:t>Appendix, separate numberin</w:t>
      </w:r>
      <w:r w:rsidR="00BA31A9">
        <w:rPr>
          <w:highlight w:val="yellow"/>
          <w:lang w:val="en-GB"/>
        </w:rPr>
        <w:t xml:space="preserve">g. More similar sections can be added, see instruction. </w:t>
      </w:r>
      <w:r>
        <w:rPr>
          <w:highlight w:val="yellow"/>
          <w:lang w:val="en-GB"/>
        </w:rPr>
        <w:t>The Appendix Heading is included in Table of Contents. Use the specific heading formats for Appendix</w:t>
      </w:r>
      <w:r w:rsidR="00B77B68" w:rsidRPr="006D593C">
        <w:rPr>
          <w:highlight w:val="yellow"/>
          <w:lang w:val="en-GB"/>
        </w:rPr>
        <w:t>.</w:t>
      </w:r>
    </w:p>
    <w:p w14:paraId="284411D0" w14:textId="4EF1DF02" w:rsidR="00B77B68" w:rsidRPr="006D593C" w:rsidRDefault="006D593C" w:rsidP="00CE2A0F">
      <w:pPr>
        <w:pStyle w:val="ListParagraph"/>
        <w:rPr>
          <w:highlight w:val="yellow"/>
          <w:lang w:val="en-GB"/>
        </w:rPr>
      </w:pPr>
      <w:r w:rsidRPr="00C73862">
        <w:rPr>
          <w:highlight w:val="yellow"/>
          <w:lang w:val="en-GB"/>
        </w:rPr>
        <w:t>Section</w:t>
      </w:r>
      <w:r w:rsidR="00B77B68" w:rsidRPr="00C73862">
        <w:rPr>
          <w:highlight w:val="yellow"/>
          <w:lang w:val="en-GB"/>
        </w:rPr>
        <w:t xml:space="preserve"> 4. Original papers. </w:t>
      </w:r>
      <w:r w:rsidR="00D92ED7">
        <w:rPr>
          <w:highlight w:val="yellow"/>
          <w:lang w:val="en-GB"/>
        </w:rPr>
        <w:t xml:space="preserve">Only the heading “Original papers” will </w:t>
      </w:r>
      <w:r w:rsidRPr="006D593C">
        <w:rPr>
          <w:highlight w:val="yellow"/>
          <w:lang w:val="en-GB"/>
        </w:rPr>
        <w:t>be shown in Table of Contents</w:t>
      </w:r>
      <w:r w:rsidR="00D92ED7">
        <w:rPr>
          <w:highlight w:val="yellow"/>
          <w:lang w:val="en-GB"/>
        </w:rPr>
        <w:t xml:space="preserve">. The specific papers </w:t>
      </w:r>
      <w:r>
        <w:rPr>
          <w:highlight w:val="yellow"/>
          <w:lang w:val="en-GB"/>
        </w:rPr>
        <w:t>are</w:t>
      </w:r>
      <w:r w:rsidRPr="006D593C">
        <w:rPr>
          <w:highlight w:val="yellow"/>
          <w:lang w:val="en-GB"/>
        </w:rPr>
        <w:t xml:space="preserve"> </w:t>
      </w:r>
      <w:r w:rsidR="00D92ED7">
        <w:rPr>
          <w:highlight w:val="yellow"/>
          <w:lang w:val="en-GB"/>
        </w:rPr>
        <w:t xml:space="preserve">to be </w:t>
      </w:r>
      <w:r>
        <w:rPr>
          <w:highlight w:val="yellow"/>
          <w:lang w:val="en-GB"/>
        </w:rPr>
        <w:t>listed under the heading Original Papers</w:t>
      </w:r>
      <w:r w:rsidR="00D92ED7">
        <w:rPr>
          <w:highlight w:val="yellow"/>
          <w:lang w:val="en-GB"/>
        </w:rPr>
        <w:t xml:space="preserve"> in Section 1.</w:t>
      </w:r>
      <w:r>
        <w:rPr>
          <w:highlight w:val="yellow"/>
          <w:lang w:val="en-GB"/>
        </w:rPr>
        <w:t xml:space="preserve"> </w:t>
      </w:r>
    </w:p>
    <w:p w14:paraId="5B08A682" w14:textId="77777777" w:rsidR="00C872AC" w:rsidRDefault="00C872AC" w:rsidP="00BA31A9">
      <w:pPr>
        <w:pStyle w:val="Heading5"/>
        <w:rPr>
          <w:highlight w:val="yellow"/>
          <w:lang w:val="en-GB"/>
        </w:rPr>
      </w:pPr>
      <w:r>
        <w:rPr>
          <w:highlight w:val="yellow"/>
          <w:lang w:val="en-GB"/>
        </w:rPr>
        <w:br w:type="page"/>
      </w:r>
    </w:p>
    <w:p w14:paraId="6E7A9ABE" w14:textId="48A0C73F" w:rsidR="000361BE" w:rsidRPr="002B69DB" w:rsidRDefault="002B69DB" w:rsidP="00BA31A9">
      <w:pPr>
        <w:pStyle w:val="Heading5"/>
        <w:rPr>
          <w:lang w:val="en-GB"/>
        </w:rPr>
      </w:pPr>
      <w:r w:rsidRPr="002B69DB">
        <w:rPr>
          <w:highlight w:val="yellow"/>
          <w:lang w:val="en-GB"/>
        </w:rPr>
        <w:lastRenderedPageBreak/>
        <w:t>Prepare printing</w:t>
      </w:r>
    </w:p>
    <w:p w14:paraId="4D3A0506" w14:textId="1A6F32A7" w:rsidR="00B77B68" w:rsidRPr="004C1E3E" w:rsidRDefault="002B69DB" w:rsidP="00B77B68">
      <w:pPr>
        <w:rPr>
          <w:highlight w:val="yellow"/>
          <w:lang w:val="en-GB"/>
        </w:rPr>
      </w:pPr>
      <w:r>
        <w:rPr>
          <w:rStyle w:val="SubtleReference"/>
          <w:smallCaps w:val="0"/>
          <w:color w:val="auto"/>
          <w:highlight w:val="yellow"/>
          <w:lang w:val="en-GB"/>
        </w:rPr>
        <w:t xml:space="preserve">Make sure all yellow help text is removed. </w:t>
      </w:r>
    </w:p>
    <w:p w14:paraId="55FDCBE5" w14:textId="410B3AED" w:rsidR="00C872AC" w:rsidRPr="00C872AC" w:rsidRDefault="00C872AC" w:rsidP="00C872AC">
      <w:pPr>
        <w:rPr>
          <w:highlight w:val="yellow"/>
          <w:lang w:val="en-GB"/>
        </w:rPr>
      </w:pPr>
      <w:r w:rsidRPr="00C872AC">
        <w:rPr>
          <w:highlight w:val="yellow"/>
          <w:lang w:val="en-GB"/>
        </w:rPr>
        <w:t>Leave th</w:t>
      </w:r>
      <w:r w:rsidR="00E14B3A">
        <w:rPr>
          <w:highlight w:val="yellow"/>
          <w:lang w:val="en-GB"/>
        </w:rPr>
        <w:t xml:space="preserve">ese two first pages </w:t>
      </w:r>
      <w:r w:rsidRPr="00C872AC">
        <w:rPr>
          <w:highlight w:val="yellow"/>
          <w:lang w:val="en-GB"/>
        </w:rPr>
        <w:t xml:space="preserve">in the document when finishing. The Acknowledgements part shall </w:t>
      </w:r>
      <w:r w:rsidR="00E14B3A">
        <w:rPr>
          <w:highlight w:val="yellow"/>
          <w:lang w:val="en-GB"/>
        </w:rPr>
        <w:t xml:space="preserve">then </w:t>
      </w:r>
      <w:r w:rsidRPr="00C872AC">
        <w:rPr>
          <w:highlight w:val="yellow"/>
          <w:lang w:val="en-GB"/>
        </w:rPr>
        <w:t xml:space="preserve">start on the document’s page 3. </w:t>
      </w:r>
    </w:p>
    <w:p w14:paraId="7195E142" w14:textId="3F17FA50" w:rsidR="00563964" w:rsidRDefault="00C872AC" w:rsidP="00BA31A9">
      <w:pPr>
        <w:rPr>
          <w:lang w:val="en-GB"/>
        </w:rPr>
      </w:pPr>
      <w:r>
        <w:rPr>
          <w:highlight w:val="yellow"/>
          <w:lang w:val="en-GB"/>
        </w:rPr>
        <w:t xml:space="preserve">Fill in </w:t>
      </w:r>
      <w:r w:rsidR="00CE2A0F" w:rsidRPr="00CE2A0F">
        <w:rPr>
          <w:highlight w:val="yellow"/>
          <w:lang w:val="en-GB"/>
        </w:rPr>
        <w:t xml:space="preserve">the form </w:t>
      </w:r>
      <w:r w:rsidR="00CE2A0F" w:rsidRPr="00CE2A0F">
        <w:rPr>
          <w:i/>
          <w:iCs/>
          <w:highlight w:val="yellow"/>
          <w:lang w:val="en-GB"/>
        </w:rPr>
        <w:t>Information for the print shop</w:t>
      </w:r>
      <w:r w:rsidR="00CE2A0F" w:rsidRPr="00CE2A0F">
        <w:rPr>
          <w:highlight w:val="yellow"/>
          <w:lang w:val="en-GB"/>
        </w:rPr>
        <w:t xml:space="preserve"> </w:t>
      </w:r>
      <w:r w:rsidR="00AE0B9F">
        <w:rPr>
          <w:highlight w:val="yellow"/>
          <w:lang w:val="en-GB"/>
        </w:rPr>
        <w:t>with</w:t>
      </w:r>
      <w:r w:rsidR="00CE2A0F" w:rsidRPr="00CE2A0F">
        <w:rPr>
          <w:highlight w:val="yellow"/>
          <w:lang w:val="en-GB"/>
        </w:rPr>
        <w:t xml:space="preserve"> </w:t>
      </w:r>
      <w:r w:rsidR="00CE2A0F">
        <w:rPr>
          <w:highlight w:val="yellow"/>
          <w:lang w:val="en-GB"/>
        </w:rPr>
        <w:t xml:space="preserve">correct information to be added on the final cover, </w:t>
      </w:r>
      <w:r>
        <w:rPr>
          <w:highlight w:val="yellow"/>
          <w:lang w:val="en-GB"/>
        </w:rPr>
        <w:t xml:space="preserve">which is </w:t>
      </w:r>
      <w:r w:rsidR="00CE2A0F">
        <w:rPr>
          <w:highlight w:val="yellow"/>
          <w:lang w:val="en-GB"/>
        </w:rPr>
        <w:t>made by the print</w:t>
      </w:r>
      <w:r>
        <w:rPr>
          <w:highlight w:val="yellow"/>
          <w:lang w:val="en-GB"/>
        </w:rPr>
        <w:t xml:space="preserve"> </w:t>
      </w:r>
      <w:r w:rsidR="00CE2A0F">
        <w:rPr>
          <w:highlight w:val="yellow"/>
          <w:lang w:val="en-GB"/>
        </w:rPr>
        <w:t xml:space="preserve">shop. </w:t>
      </w:r>
    </w:p>
    <w:p w14:paraId="09865BD0" w14:textId="6A5F98F2" w:rsidR="00563964" w:rsidRDefault="00563964" w:rsidP="00BA31A9">
      <w:pPr>
        <w:rPr>
          <w:lang w:val="en-GB"/>
        </w:rPr>
      </w:pPr>
    </w:p>
    <w:p w14:paraId="4CDE88ED" w14:textId="1DEF89CE" w:rsidR="009E21D4" w:rsidRPr="00CE2A0F" w:rsidRDefault="009E21D4" w:rsidP="00BA31A9">
      <w:pPr>
        <w:rPr>
          <w:rFonts w:ascii="BentonSans Regular" w:hAnsi="BentonSans Regular"/>
          <w:sz w:val="32"/>
          <w:lang w:val="en-GB"/>
        </w:rPr>
      </w:pPr>
      <w:r w:rsidRPr="00CE2A0F">
        <w:rPr>
          <w:lang w:val="en-GB"/>
        </w:rPr>
        <w:br w:type="page"/>
      </w:r>
    </w:p>
    <w:p w14:paraId="1037D4A0" w14:textId="0EEFCEAF" w:rsidR="00D07D5B" w:rsidRPr="00E52548" w:rsidRDefault="00D07D5B" w:rsidP="00E52548">
      <w:pPr>
        <w:pStyle w:val="IntroHeading1noTOC"/>
      </w:pPr>
      <w:r w:rsidRPr="00E52548">
        <w:lastRenderedPageBreak/>
        <w:t>Acknowledgement</w:t>
      </w:r>
      <w:r w:rsidR="005B347B" w:rsidRPr="00E52548">
        <w:t>s</w:t>
      </w:r>
    </w:p>
    <w:p w14:paraId="35EF2447" w14:textId="7170D71E" w:rsidR="00BA31A9" w:rsidRPr="007146D8" w:rsidRDefault="00BA31A9" w:rsidP="00BA31A9"/>
    <w:p w14:paraId="10F9892C" w14:textId="5010066B" w:rsidR="00BA31A9" w:rsidRPr="007146D8" w:rsidRDefault="00BA31A9" w:rsidP="00BA31A9"/>
    <w:p w14:paraId="11D321DF" w14:textId="6BC72A2C" w:rsidR="00BA31A9" w:rsidRPr="007146D8" w:rsidRDefault="00BA31A9" w:rsidP="00BA31A9"/>
    <w:p w14:paraId="52A9C2BC" w14:textId="55A07DBD" w:rsidR="00BA31A9" w:rsidRPr="007146D8" w:rsidRDefault="00BA31A9" w:rsidP="00BA31A9"/>
    <w:p w14:paraId="09049487" w14:textId="77777777" w:rsidR="00BA31A9" w:rsidRPr="007146D8" w:rsidRDefault="00BA31A9" w:rsidP="00BA31A9"/>
    <w:p w14:paraId="0ABA38E3" w14:textId="77777777" w:rsidR="00541DA9" w:rsidRPr="007146D8" w:rsidRDefault="00541DA9" w:rsidP="00CE2A0F">
      <w:pPr>
        <w:rPr>
          <w:rFonts w:ascii="Arial" w:hAnsi="Arial"/>
          <w:sz w:val="32"/>
        </w:rPr>
      </w:pPr>
      <w:r w:rsidRPr="007146D8">
        <w:br w:type="page"/>
      </w:r>
    </w:p>
    <w:p w14:paraId="25250108" w14:textId="73A1DEA9" w:rsidR="00D07D5B" w:rsidRPr="007146D8" w:rsidRDefault="00D07D5B" w:rsidP="00E52548">
      <w:pPr>
        <w:pStyle w:val="IntroHeading1noTOC"/>
      </w:pPr>
      <w:r w:rsidRPr="007146D8">
        <w:lastRenderedPageBreak/>
        <w:t>Abstract</w:t>
      </w:r>
    </w:p>
    <w:p w14:paraId="23E80031" w14:textId="0BC24247" w:rsidR="002C0A50" w:rsidRPr="007146D8" w:rsidRDefault="002C0A50" w:rsidP="002C0A50"/>
    <w:p w14:paraId="36754E7F" w14:textId="4D513A86" w:rsidR="00BA31A9" w:rsidRPr="007146D8" w:rsidRDefault="00BA31A9" w:rsidP="002C0A50"/>
    <w:p w14:paraId="403EFF18" w14:textId="4BCD2272" w:rsidR="00BA31A9" w:rsidRPr="007146D8" w:rsidRDefault="00BA31A9" w:rsidP="002C0A50"/>
    <w:p w14:paraId="17AF4A61" w14:textId="30E811E4" w:rsidR="00BA31A9" w:rsidRDefault="00BA31A9" w:rsidP="002C0A50"/>
    <w:p w14:paraId="52031532" w14:textId="77777777" w:rsidR="00766B35" w:rsidRPr="007146D8" w:rsidRDefault="00766B35" w:rsidP="002C0A50"/>
    <w:p w14:paraId="4498DF06" w14:textId="77777777" w:rsidR="00541DA9" w:rsidRPr="007146D8" w:rsidRDefault="00541DA9">
      <w:pPr>
        <w:jc w:val="center"/>
        <w:rPr>
          <w:rFonts w:ascii="Arial" w:hAnsi="Arial"/>
          <w:sz w:val="32"/>
        </w:rPr>
      </w:pPr>
      <w:r w:rsidRPr="007146D8">
        <w:br w:type="page"/>
      </w:r>
    </w:p>
    <w:p w14:paraId="37B0B0BD" w14:textId="71A2354C" w:rsidR="00C8042A" w:rsidRPr="007146D8" w:rsidRDefault="003202EB" w:rsidP="00E52548">
      <w:pPr>
        <w:pStyle w:val="IntroHeading1noTOC"/>
      </w:pPr>
      <w:r w:rsidRPr="007146D8">
        <w:lastRenderedPageBreak/>
        <w:t xml:space="preserve">Original </w:t>
      </w:r>
      <w:r w:rsidRPr="00E52548">
        <w:t>papers</w:t>
      </w:r>
    </w:p>
    <w:p w14:paraId="16D78A12" w14:textId="512B10C7" w:rsidR="00BA31A9" w:rsidRPr="00BA31A9" w:rsidRDefault="00BA31A9" w:rsidP="00BA31A9">
      <w:pPr>
        <w:pStyle w:val="IntrooriginalPapersauthors"/>
        <w:rPr>
          <w:i w:val="0"/>
          <w:iCs/>
          <w:lang w:val="en-GB"/>
        </w:rPr>
      </w:pPr>
      <w:r>
        <w:rPr>
          <w:i w:val="0"/>
          <w:iCs/>
          <w:lang w:val="en-GB"/>
        </w:rPr>
        <w:t>The following papers are enclosed as appendices.</w:t>
      </w:r>
    </w:p>
    <w:p w14:paraId="1079080C" w14:textId="3727E090" w:rsidR="00C8042A" w:rsidRPr="002166D5" w:rsidRDefault="00C8042A" w:rsidP="00E52548">
      <w:pPr>
        <w:pStyle w:val="IntroHeading2noTOC"/>
        <w:rPr>
          <w:highlight w:val="yellow"/>
        </w:rPr>
      </w:pPr>
      <w:r w:rsidRPr="002166D5">
        <w:rPr>
          <w:highlight w:val="yellow"/>
        </w:rPr>
        <w:t>Paper 1</w:t>
      </w:r>
      <w:r w:rsidR="002166D5">
        <w:rPr>
          <w:highlight w:val="yellow"/>
        </w:rPr>
        <w:t xml:space="preserve"> (example)</w:t>
      </w:r>
    </w:p>
    <w:p w14:paraId="3C6BA4F2" w14:textId="77777777" w:rsidR="00BA31A9" w:rsidRPr="002166D5" w:rsidRDefault="00BA31A9" w:rsidP="00BA31A9">
      <w:pPr>
        <w:rPr>
          <w:highlight w:val="yellow"/>
          <w:lang w:val="en-US"/>
        </w:rPr>
      </w:pPr>
      <w:r w:rsidRPr="002166D5">
        <w:rPr>
          <w:highlight w:val="yellow"/>
          <w:lang w:val="en-US"/>
        </w:rPr>
        <w:t>The Nature of Entrepreneurial Identity and The Nature of Entrepreneurial Identity</w:t>
      </w:r>
    </w:p>
    <w:p w14:paraId="595F8139" w14:textId="6B770D14" w:rsidR="00C8042A" w:rsidRPr="002166D5" w:rsidRDefault="00C8042A" w:rsidP="002C0A50">
      <w:pPr>
        <w:pStyle w:val="IntrooriginalPapersauthors"/>
        <w:rPr>
          <w:highlight w:val="yellow"/>
          <w:lang w:val="en-GB"/>
        </w:rPr>
      </w:pPr>
      <w:r w:rsidRPr="002166D5">
        <w:rPr>
          <w:highlight w:val="yellow"/>
          <w:lang w:val="en-GB"/>
        </w:rPr>
        <w:t>An</w:t>
      </w:r>
      <w:r w:rsidR="002616DD" w:rsidRPr="002166D5">
        <w:rPr>
          <w:highlight w:val="yellow"/>
          <w:lang w:val="en-GB"/>
        </w:rPr>
        <w:t>na</w:t>
      </w:r>
      <w:r w:rsidRPr="002166D5">
        <w:rPr>
          <w:highlight w:val="yellow"/>
          <w:lang w:val="en-GB"/>
        </w:rPr>
        <w:t xml:space="preserve"> </w:t>
      </w:r>
      <w:r w:rsidR="00BA31A9" w:rsidRPr="002166D5">
        <w:rPr>
          <w:highlight w:val="yellow"/>
          <w:lang w:val="en-GB"/>
        </w:rPr>
        <w:t xml:space="preserve">Author </w:t>
      </w:r>
      <w:r w:rsidRPr="002166D5">
        <w:rPr>
          <w:highlight w:val="yellow"/>
          <w:lang w:val="en-GB"/>
        </w:rPr>
        <w:t xml:space="preserve">&amp; Bengt </w:t>
      </w:r>
      <w:r w:rsidR="00BA31A9" w:rsidRPr="002166D5">
        <w:rPr>
          <w:highlight w:val="yellow"/>
          <w:lang w:val="en-GB"/>
        </w:rPr>
        <w:t xml:space="preserve">Author </w:t>
      </w:r>
    </w:p>
    <w:p w14:paraId="0C266777" w14:textId="12CA2133" w:rsidR="00C8042A" w:rsidRPr="002166D5" w:rsidRDefault="00C8042A" w:rsidP="00E52548">
      <w:pPr>
        <w:pStyle w:val="IntroHeading2noTOC"/>
        <w:rPr>
          <w:highlight w:val="yellow"/>
        </w:rPr>
      </w:pPr>
      <w:r w:rsidRPr="002166D5">
        <w:rPr>
          <w:highlight w:val="yellow"/>
        </w:rPr>
        <w:t>Paper 2</w:t>
      </w:r>
      <w:r w:rsidR="002166D5">
        <w:rPr>
          <w:highlight w:val="yellow"/>
        </w:rPr>
        <w:t xml:space="preserve"> (example)</w:t>
      </w:r>
    </w:p>
    <w:p w14:paraId="385BFE0C" w14:textId="77777777" w:rsidR="00C8042A" w:rsidRPr="002166D5" w:rsidRDefault="00C8042A" w:rsidP="003F6764">
      <w:pPr>
        <w:rPr>
          <w:highlight w:val="yellow"/>
          <w:lang w:val="en-US"/>
        </w:rPr>
      </w:pPr>
      <w:r w:rsidRPr="002166D5">
        <w:rPr>
          <w:highlight w:val="yellow"/>
          <w:lang w:val="en-US"/>
        </w:rPr>
        <w:t>The Nature of Entrepreneurial Identity and The Nature of Entrepreneurial Identity</w:t>
      </w:r>
    </w:p>
    <w:p w14:paraId="3C2DE694" w14:textId="62C47E54" w:rsidR="00C8042A" w:rsidRPr="002166D5" w:rsidRDefault="00C8042A" w:rsidP="002C0A50">
      <w:pPr>
        <w:pStyle w:val="IntrooriginalPapersauthors"/>
        <w:rPr>
          <w:highlight w:val="yellow"/>
          <w:lang w:val="en-GB"/>
        </w:rPr>
      </w:pPr>
      <w:r w:rsidRPr="002166D5">
        <w:rPr>
          <w:highlight w:val="yellow"/>
          <w:lang w:val="en-GB"/>
        </w:rPr>
        <w:t>D</w:t>
      </w:r>
      <w:r w:rsidR="002616DD" w:rsidRPr="002166D5">
        <w:rPr>
          <w:highlight w:val="yellow"/>
          <w:lang w:val="en-GB"/>
        </w:rPr>
        <w:t>ina</w:t>
      </w:r>
      <w:r w:rsidRPr="002166D5">
        <w:rPr>
          <w:highlight w:val="yellow"/>
          <w:lang w:val="en-GB"/>
        </w:rPr>
        <w:t xml:space="preserve"> </w:t>
      </w:r>
      <w:r w:rsidR="00BA31A9" w:rsidRPr="002166D5">
        <w:rPr>
          <w:highlight w:val="yellow"/>
          <w:lang w:val="en-GB"/>
        </w:rPr>
        <w:t>Author</w:t>
      </w:r>
    </w:p>
    <w:p w14:paraId="67B0A21D" w14:textId="0F27A955" w:rsidR="00C8042A" w:rsidRPr="002166D5" w:rsidRDefault="00C8042A" w:rsidP="00E52548">
      <w:pPr>
        <w:pStyle w:val="IntroHeading2noTOC"/>
        <w:rPr>
          <w:highlight w:val="yellow"/>
        </w:rPr>
      </w:pPr>
      <w:r w:rsidRPr="002166D5">
        <w:rPr>
          <w:highlight w:val="yellow"/>
        </w:rPr>
        <w:t>Paper 3</w:t>
      </w:r>
      <w:r w:rsidR="002166D5">
        <w:rPr>
          <w:highlight w:val="yellow"/>
        </w:rPr>
        <w:t xml:space="preserve"> (example)</w:t>
      </w:r>
    </w:p>
    <w:p w14:paraId="7E483163" w14:textId="77777777" w:rsidR="00C8042A" w:rsidRPr="002166D5" w:rsidRDefault="00C8042A" w:rsidP="003F6764">
      <w:pPr>
        <w:rPr>
          <w:highlight w:val="yellow"/>
          <w:lang w:val="en-US"/>
        </w:rPr>
      </w:pPr>
      <w:r w:rsidRPr="002166D5">
        <w:rPr>
          <w:highlight w:val="yellow"/>
          <w:lang w:val="en-US"/>
        </w:rPr>
        <w:t>The Nature of Entrepreneurial Identity and The Nature of Entrepreneurial Identity</w:t>
      </w:r>
    </w:p>
    <w:p w14:paraId="329B90A9" w14:textId="30D4B851" w:rsidR="00C8042A" w:rsidRDefault="00C8042A" w:rsidP="002C0A50">
      <w:pPr>
        <w:pStyle w:val="IntrooriginalPapersauthors"/>
        <w:rPr>
          <w:lang w:val="en-GB"/>
        </w:rPr>
      </w:pPr>
      <w:r w:rsidRPr="002166D5">
        <w:rPr>
          <w:highlight w:val="yellow"/>
          <w:lang w:val="en-GB"/>
        </w:rPr>
        <w:t>E</w:t>
      </w:r>
      <w:r w:rsidR="002616DD" w:rsidRPr="002166D5">
        <w:rPr>
          <w:highlight w:val="yellow"/>
          <w:lang w:val="en-GB"/>
        </w:rPr>
        <w:t>rik</w:t>
      </w:r>
      <w:r w:rsidRPr="002166D5">
        <w:rPr>
          <w:highlight w:val="yellow"/>
          <w:lang w:val="en-GB"/>
        </w:rPr>
        <w:t xml:space="preserve"> </w:t>
      </w:r>
      <w:r w:rsidR="00BA31A9" w:rsidRPr="002166D5">
        <w:rPr>
          <w:highlight w:val="yellow"/>
          <w:lang w:val="en-GB"/>
        </w:rPr>
        <w:t>Author</w:t>
      </w:r>
    </w:p>
    <w:p w14:paraId="446B5F3B" w14:textId="77777777" w:rsidR="00BA31A9" w:rsidRDefault="00AD38AF" w:rsidP="003D6D13">
      <w:pPr>
        <w:pStyle w:val="IntroHeading1noTOC"/>
      </w:pPr>
      <w:r>
        <w:br w:type="page"/>
      </w:r>
    </w:p>
    <w:sdt>
      <w:sdtPr>
        <w:rPr>
          <w:rFonts w:ascii="Times New Roman" w:hAnsi="Times New Roman"/>
          <w:bCs w:val="0"/>
          <w:sz w:val="22"/>
          <w:szCs w:val="22"/>
        </w:rPr>
        <w:id w:val="894636255"/>
        <w:docPartObj>
          <w:docPartGallery w:val="Table of Contents"/>
          <w:docPartUnique/>
        </w:docPartObj>
      </w:sdtPr>
      <w:sdtEndPr>
        <w:rPr>
          <w:b/>
          <w:noProof/>
        </w:rPr>
      </w:sdtEndPr>
      <w:sdtContent>
        <w:p w14:paraId="3A6F6310" w14:textId="2D330DED" w:rsidR="001475C0" w:rsidRDefault="001475C0">
          <w:pPr>
            <w:pStyle w:val="TOCHeading"/>
          </w:pPr>
          <w:r>
            <w:t>Table of Contents</w:t>
          </w:r>
        </w:p>
        <w:p w14:paraId="526C9039" w14:textId="7AB849A8" w:rsidR="001475C0" w:rsidRDefault="001475C0">
          <w:pPr>
            <w:pStyle w:val="TOC1"/>
            <w:tabs>
              <w:tab w:val="left" w:pos="440"/>
            </w:tabs>
            <w:rPr>
              <w:rFonts w:eastAsiaTheme="minorEastAsia"/>
              <w:b w:val="0"/>
              <w:noProof/>
              <w:sz w:val="22"/>
              <w:lang w:val="en-GB" w:eastAsia="en-GB"/>
            </w:rPr>
          </w:pPr>
          <w:r>
            <w:rPr>
              <w:b w:val="0"/>
            </w:rPr>
            <w:fldChar w:fldCharType="begin"/>
          </w:r>
          <w:r>
            <w:rPr>
              <w:b w:val="0"/>
            </w:rPr>
            <w:instrText xml:space="preserve"> TOC \h \z \t "Heading 1;1;Heading 2;2;Heading 3;3;References_Heading 1;1" </w:instrText>
          </w:r>
          <w:r>
            <w:rPr>
              <w:b w:val="0"/>
            </w:rPr>
            <w:fldChar w:fldCharType="separate"/>
          </w:r>
          <w:hyperlink w:anchor="_Toc58221415" w:history="1">
            <w:r w:rsidRPr="00BD3736">
              <w:rPr>
                <w:rStyle w:val="Hyperlink"/>
                <w:noProof/>
              </w:rPr>
              <w:t>1.</w:t>
            </w:r>
            <w:r>
              <w:rPr>
                <w:rFonts w:eastAsiaTheme="minorEastAsia"/>
                <w:b w:val="0"/>
                <w:noProof/>
                <w:sz w:val="22"/>
                <w:lang w:val="en-GB" w:eastAsia="en-GB"/>
              </w:rPr>
              <w:tab/>
            </w:r>
            <w:r w:rsidRPr="00BD3736">
              <w:rPr>
                <w:rStyle w:val="Hyperlink"/>
                <w:noProof/>
              </w:rPr>
              <w:t>Heading 1 Heading 1</w:t>
            </w:r>
            <w:r>
              <w:rPr>
                <w:noProof/>
                <w:webHidden/>
              </w:rPr>
              <w:tab/>
            </w:r>
            <w:r>
              <w:rPr>
                <w:noProof/>
                <w:webHidden/>
              </w:rPr>
              <w:fldChar w:fldCharType="begin"/>
            </w:r>
            <w:r>
              <w:rPr>
                <w:noProof/>
                <w:webHidden/>
              </w:rPr>
              <w:instrText xml:space="preserve"> PAGEREF _Toc58221415 \h </w:instrText>
            </w:r>
            <w:r>
              <w:rPr>
                <w:noProof/>
                <w:webHidden/>
              </w:rPr>
            </w:r>
            <w:r>
              <w:rPr>
                <w:noProof/>
                <w:webHidden/>
              </w:rPr>
              <w:fldChar w:fldCharType="separate"/>
            </w:r>
            <w:r>
              <w:rPr>
                <w:noProof/>
                <w:webHidden/>
              </w:rPr>
              <w:t>1</w:t>
            </w:r>
            <w:r>
              <w:rPr>
                <w:noProof/>
                <w:webHidden/>
              </w:rPr>
              <w:fldChar w:fldCharType="end"/>
            </w:r>
          </w:hyperlink>
        </w:p>
        <w:p w14:paraId="29E5B9B8" w14:textId="49676111" w:rsidR="001475C0" w:rsidRDefault="007D720A">
          <w:pPr>
            <w:pStyle w:val="TOC2"/>
            <w:tabs>
              <w:tab w:val="left" w:pos="880"/>
              <w:tab w:val="right" w:leader="dot" w:pos="6792"/>
            </w:tabs>
            <w:rPr>
              <w:rFonts w:asciiTheme="minorHAnsi" w:eastAsiaTheme="minorEastAsia" w:hAnsiTheme="minorHAnsi"/>
              <w:noProof/>
              <w:sz w:val="22"/>
              <w:lang w:val="en-GB" w:eastAsia="en-GB"/>
            </w:rPr>
          </w:pPr>
          <w:hyperlink w:anchor="_Toc58221416" w:history="1">
            <w:r w:rsidR="001475C0" w:rsidRPr="00BD3736">
              <w:rPr>
                <w:rStyle w:val="Hyperlink"/>
                <w:noProof/>
              </w:rPr>
              <w:t>1.1.</w:t>
            </w:r>
            <w:r w:rsidR="001475C0">
              <w:rPr>
                <w:rFonts w:asciiTheme="minorHAnsi" w:eastAsiaTheme="minorEastAsia" w:hAnsiTheme="minorHAnsi"/>
                <w:noProof/>
                <w:sz w:val="22"/>
                <w:lang w:val="en-GB" w:eastAsia="en-GB"/>
              </w:rPr>
              <w:tab/>
            </w:r>
            <w:r w:rsidR="001475C0" w:rsidRPr="00BD3736">
              <w:rPr>
                <w:rStyle w:val="Hyperlink"/>
                <w:noProof/>
              </w:rPr>
              <w:t>Heading 2 Heading 2</w:t>
            </w:r>
            <w:r w:rsidR="001475C0">
              <w:rPr>
                <w:noProof/>
                <w:webHidden/>
              </w:rPr>
              <w:tab/>
            </w:r>
            <w:r w:rsidR="001475C0">
              <w:rPr>
                <w:noProof/>
                <w:webHidden/>
              </w:rPr>
              <w:fldChar w:fldCharType="begin"/>
            </w:r>
            <w:r w:rsidR="001475C0">
              <w:rPr>
                <w:noProof/>
                <w:webHidden/>
              </w:rPr>
              <w:instrText xml:space="preserve"> PAGEREF _Toc58221416 \h </w:instrText>
            </w:r>
            <w:r w:rsidR="001475C0">
              <w:rPr>
                <w:noProof/>
                <w:webHidden/>
              </w:rPr>
            </w:r>
            <w:r w:rsidR="001475C0">
              <w:rPr>
                <w:noProof/>
                <w:webHidden/>
              </w:rPr>
              <w:fldChar w:fldCharType="separate"/>
            </w:r>
            <w:r w:rsidR="001475C0">
              <w:rPr>
                <w:noProof/>
                <w:webHidden/>
              </w:rPr>
              <w:t>2</w:t>
            </w:r>
            <w:r w:rsidR="001475C0">
              <w:rPr>
                <w:noProof/>
                <w:webHidden/>
              </w:rPr>
              <w:fldChar w:fldCharType="end"/>
            </w:r>
          </w:hyperlink>
        </w:p>
        <w:p w14:paraId="6D12879B" w14:textId="6DF8B0B0" w:rsidR="001475C0" w:rsidRDefault="007D720A">
          <w:pPr>
            <w:pStyle w:val="TOC3"/>
            <w:tabs>
              <w:tab w:val="left" w:pos="1320"/>
              <w:tab w:val="right" w:leader="dot" w:pos="6792"/>
            </w:tabs>
            <w:rPr>
              <w:rFonts w:asciiTheme="minorHAnsi" w:eastAsiaTheme="minorEastAsia" w:hAnsiTheme="minorHAnsi"/>
              <w:noProof/>
              <w:lang w:val="en-GB" w:eastAsia="en-GB"/>
            </w:rPr>
          </w:pPr>
          <w:hyperlink w:anchor="_Toc58221417" w:history="1">
            <w:r w:rsidR="001475C0" w:rsidRPr="00BD3736">
              <w:rPr>
                <w:rStyle w:val="Hyperlink"/>
                <w:noProof/>
              </w:rPr>
              <w:t>1.1.1.</w:t>
            </w:r>
            <w:r w:rsidR="001475C0">
              <w:rPr>
                <w:rFonts w:asciiTheme="minorHAnsi" w:eastAsiaTheme="minorEastAsia" w:hAnsiTheme="minorHAnsi"/>
                <w:noProof/>
                <w:lang w:val="en-GB" w:eastAsia="en-GB"/>
              </w:rPr>
              <w:tab/>
            </w:r>
            <w:r w:rsidR="001475C0" w:rsidRPr="00BD3736">
              <w:rPr>
                <w:rStyle w:val="Hyperlink"/>
                <w:noProof/>
              </w:rPr>
              <w:t>Heading 3 Heading 3</w:t>
            </w:r>
            <w:r w:rsidR="001475C0">
              <w:rPr>
                <w:noProof/>
                <w:webHidden/>
              </w:rPr>
              <w:tab/>
            </w:r>
            <w:r w:rsidR="001475C0">
              <w:rPr>
                <w:noProof/>
                <w:webHidden/>
              </w:rPr>
              <w:fldChar w:fldCharType="begin"/>
            </w:r>
            <w:r w:rsidR="001475C0">
              <w:rPr>
                <w:noProof/>
                <w:webHidden/>
              </w:rPr>
              <w:instrText xml:space="preserve"> PAGEREF _Toc58221417 \h </w:instrText>
            </w:r>
            <w:r w:rsidR="001475C0">
              <w:rPr>
                <w:noProof/>
                <w:webHidden/>
              </w:rPr>
            </w:r>
            <w:r w:rsidR="001475C0">
              <w:rPr>
                <w:noProof/>
                <w:webHidden/>
              </w:rPr>
              <w:fldChar w:fldCharType="separate"/>
            </w:r>
            <w:r w:rsidR="001475C0">
              <w:rPr>
                <w:noProof/>
                <w:webHidden/>
              </w:rPr>
              <w:t>2</w:t>
            </w:r>
            <w:r w:rsidR="001475C0">
              <w:rPr>
                <w:noProof/>
                <w:webHidden/>
              </w:rPr>
              <w:fldChar w:fldCharType="end"/>
            </w:r>
          </w:hyperlink>
        </w:p>
        <w:p w14:paraId="7AE93540" w14:textId="29369847" w:rsidR="001475C0" w:rsidRDefault="007D720A">
          <w:pPr>
            <w:pStyle w:val="TOC1"/>
            <w:rPr>
              <w:rFonts w:eastAsiaTheme="minorEastAsia"/>
              <w:b w:val="0"/>
              <w:noProof/>
              <w:sz w:val="22"/>
              <w:lang w:val="en-GB" w:eastAsia="en-GB"/>
            </w:rPr>
          </w:pPr>
          <w:hyperlink w:anchor="_Toc58221418" w:history="1">
            <w:r w:rsidR="001475C0" w:rsidRPr="00BD3736">
              <w:rPr>
                <w:rStyle w:val="Hyperlink"/>
                <w:noProof/>
              </w:rPr>
              <w:t>References</w:t>
            </w:r>
            <w:r w:rsidR="001475C0">
              <w:rPr>
                <w:noProof/>
                <w:webHidden/>
              </w:rPr>
              <w:tab/>
            </w:r>
            <w:r w:rsidR="001475C0">
              <w:rPr>
                <w:noProof/>
                <w:webHidden/>
              </w:rPr>
              <w:fldChar w:fldCharType="begin"/>
            </w:r>
            <w:r w:rsidR="001475C0">
              <w:rPr>
                <w:noProof/>
                <w:webHidden/>
              </w:rPr>
              <w:instrText xml:space="preserve"> PAGEREF _Toc58221418 \h </w:instrText>
            </w:r>
            <w:r w:rsidR="001475C0">
              <w:rPr>
                <w:noProof/>
                <w:webHidden/>
              </w:rPr>
            </w:r>
            <w:r w:rsidR="001475C0">
              <w:rPr>
                <w:noProof/>
                <w:webHidden/>
              </w:rPr>
              <w:fldChar w:fldCharType="separate"/>
            </w:r>
            <w:r w:rsidR="001475C0">
              <w:rPr>
                <w:noProof/>
                <w:webHidden/>
              </w:rPr>
              <w:t>5</w:t>
            </w:r>
            <w:r w:rsidR="001475C0">
              <w:rPr>
                <w:noProof/>
                <w:webHidden/>
              </w:rPr>
              <w:fldChar w:fldCharType="end"/>
            </w:r>
          </w:hyperlink>
        </w:p>
        <w:p w14:paraId="5E38281E" w14:textId="5FACC079" w:rsidR="001475C0" w:rsidRDefault="001475C0">
          <w:r>
            <w:rPr>
              <w:rFonts w:asciiTheme="minorHAnsi" w:hAnsiTheme="minorHAnsi"/>
              <w:b/>
              <w:sz w:val="24"/>
            </w:rPr>
            <w:fldChar w:fldCharType="end"/>
          </w:r>
        </w:p>
      </w:sdtContent>
    </w:sdt>
    <w:p w14:paraId="4171544F" w14:textId="77777777" w:rsidR="001475C0" w:rsidRDefault="001475C0" w:rsidP="001475C0">
      <w:pPr>
        <w:rPr>
          <w:lang w:val="en-US"/>
        </w:rPr>
      </w:pPr>
      <w:r w:rsidRPr="00A00AEE">
        <w:rPr>
          <w:highlight w:val="yellow"/>
          <w:lang w:val="en-US"/>
        </w:rPr>
        <w:t xml:space="preserve">Update TOC by placing the cursor in it, right-click and choose </w:t>
      </w:r>
      <w:r w:rsidRPr="001F0D13">
        <w:rPr>
          <w:i/>
          <w:iCs/>
          <w:highlight w:val="yellow"/>
          <w:lang w:val="en-US"/>
        </w:rPr>
        <w:t>Update field.</w:t>
      </w:r>
    </w:p>
    <w:p w14:paraId="6467A522" w14:textId="5243F201" w:rsidR="00B4104C" w:rsidRDefault="009C6E33" w:rsidP="009C6E33">
      <w:pPr>
        <w:rPr>
          <w:highlight w:val="yellow"/>
          <w:lang w:val="en-GB"/>
        </w:rPr>
      </w:pPr>
      <w:r>
        <w:rPr>
          <w:highlight w:val="yellow"/>
          <w:lang w:val="en-GB"/>
        </w:rPr>
        <w:t xml:space="preserve">The </w:t>
      </w:r>
      <w:r w:rsidRPr="009C6E33">
        <w:rPr>
          <w:highlight w:val="yellow"/>
          <w:lang w:val="en-GB"/>
        </w:rPr>
        <w:t xml:space="preserve">TOC </w:t>
      </w:r>
      <w:r>
        <w:rPr>
          <w:highlight w:val="yellow"/>
          <w:lang w:val="en-GB"/>
        </w:rPr>
        <w:t xml:space="preserve">below </w:t>
      </w:r>
      <w:r w:rsidRPr="009C6E33">
        <w:rPr>
          <w:highlight w:val="yellow"/>
          <w:lang w:val="en-GB"/>
        </w:rPr>
        <w:t>is specific for appendices</w:t>
      </w:r>
      <w:r w:rsidR="004B425D">
        <w:rPr>
          <w:highlight w:val="yellow"/>
          <w:lang w:val="en-GB"/>
        </w:rPr>
        <w:t xml:space="preserve"> and is made manually.</w:t>
      </w:r>
      <w:r w:rsidR="001475C0">
        <w:rPr>
          <w:highlight w:val="yellow"/>
          <w:lang w:val="en-GB"/>
        </w:rPr>
        <w:t xml:space="preserve"> Use the style Normal and make it bold.</w:t>
      </w:r>
    </w:p>
    <w:p w14:paraId="050D8DF0" w14:textId="53A49E11" w:rsidR="009C6E33" w:rsidRPr="009C6E33" w:rsidRDefault="004B425D" w:rsidP="009C6E33">
      <w:pPr>
        <w:rPr>
          <w:highlight w:val="yellow"/>
          <w:lang w:val="en-GB"/>
        </w:rPr>
      </w:pPr>
      <w:r>
        <w:rPr>
          <w:highlight w:val="yellow"/>
          <w:lang w:val="en-GB"/>
        </w:rPr>
        <w:t xml:space="preserve">Include the top level, </w:t>
      </w:r>
      <w:r w:rsidR="009C6E33" w:rsidRPr="009C6E33">
        <w:rPr>
          <w:highlight w:val="yellow"/>
          <w:lang w:val="en-GB"/>
        </w:rPr>
        <w:t xml:space="preserve">Appendix Heading </w:t>
      </w:r>
      <w:r>
        <w:rPr>
          <w:highlight w:val="yellow"/>
          <w:lang w:val="en-GB"/>
        </w:rPr>
        <w:t>1,</w:t>
      </w:r>
      <w:r w:rsidR="00B4104C">
        <w:rPr>
          <w:highlight w:val="yellow"/>
          <w:lang w:val="en-GB"/>
        </w:rPr>
        <w:t xml:space="preserve"> but no page numbers or other headings.</w:t>
      </w:r>
      <w:r>
        <w:rPr>
          <w:highlight w:val="yellow"/>
          <w:lang w:val="en-GB"/>
        </w:rPr>
        <w:t xml:space="preserve"> Also, include the heading Original Papers.</w:t>
      </w:r>
    </w:p>
    <w:p w14:paraId="5EDB9FCB" w14:textId="70676169" w:rsidR="009C6E33" w:rsidRDefault="000C6DF5" w:rsidP="000C6DF5">
      <w:pPr>
        <w:pStyle w:val="IntroHeading2noTOC"/>
      </w:pPr>
      <w:r>
        <w:t>Appendices</w:t>
      </w:r>
      <w:r w:rsidR="009C6E33">
        <w:t xml:space="preserve"> </w:t>
      </w:r>
    </w:p>
    <w:p w14:paraId="4910F500" w14:textId="2A93E495" w:rsidR="001475C0" w:rsidRDefault="001475C0" w:rsidP="001475C0">
      <w:pPr>
        <w:rPr>
          <w:lang w:val="en-US"/>
        </w:rPr>
      </w:pPr>
    </w:p>
    <w:p w14:paraId="06B4EAF8" w14:textId="65A6E077" w:rsidR="001475C0" w:rsidRDefault="001475C0" w:rsidP="001475C0">
      <w:pPr>
        <w:rPr>
          <w:lang w:val="en-US"/>
        </w:rPr>
      </w:pPr>
    </w:p>
    <w:p w14:paraId="4DFE3429" w14:textId="2827B903" w:rsidR="001475C0" w:rsidRDefault="001475C0" w:rsidP="001475C0">
      <w:pPr>
        <w:rPr>
          <w:lang w:val="en-US"/>
        </w:rPr>
      </w:pPr>
    </w:p>
    <w:p w14:paraId="16F16CE0" w14:textId="3CF56F75" w:rsidR="004206DE" w:rsidRDefault="004206DE" w:rsidP="001475C0">
      <w:pPr>
        <w:rPr>
          <w:lang w:val="en-US"/>
        </w:rPr>
      </w:pPr>
      <w:r w:rsidRPr="004206DE">
        <w:rPr>
          <w:highlight w:val="yellow"/>
          <w:lang w:val="en-US"/>
        </w:rPr>
        <w:t>Below this text, there is a section break. Be careful not to remove it.</w:t>
      </w:r>
    </w:p>
    <w:p w14:paraId="76036BE2" w14:textId="77777777" w:rsidR="001475C0" w:rsidRPr="001475C0" w:rsidRDefault="001475C0" w:rsidP="001475C0">
      <w:pPr>
        <w:rPr>
          <w:lang w:val="en-US"/>
        </w:rPr>
      </w:pPr>
    </w:p>
    <w:p w14:paraId="75C7F6B2" w14:textId="05124708" w:rsidR="001475C0" w:rsidRPr="009934C9" w:rsidRDefault="001475C0" w:rsidP="009934C9">
      <w:pPr>
        <w:rPr>
          <w:lang w:val="en-US"/>
        </w:rPr>
        <w:sectPr w:rsidR="001475C0" w:rsidRPr="009934C9" w:rsidSect="00196E12">
          <w:footerReference w:type="default" r:id="rId9"/>
          <w:footerReference w:type="first" r:id="rId10"/>
          <w:type w:val="oddPage"/>
          <w:pgSz w:w="11906" w:h="16838" w:code="9"/>
          <w:pgMar w:top="3005" w:right="3686" w:bottom="2778" w:left="1418" w:header="2552" w:footer="2325" w:gutter="0"/>
          <w:cols w:space="708"/>
          <w:docGrid w:linePitch="360"/>
        </w:sectPr>
      </w:pPr>
    </w:p>
    <w:p w14:paraId="62B865AD" w14:textId="3090E31B" w:rsidR="00C60D1D" w:rsidRPr="00C60D1D" w:rsidRDefault="00C60D1D" w:rsidP="00C60D1D">
      <w:pPr>
        <w:rPr>
          <w:rFonts w:ascii="Arial" w:hAnsi="Arial" w:cs="Arial"/>
          <w:b/>
          <w:bCs/>
          <w:lang w:val="en-GB"/>
        </w:rPr>
      </w:pPr>
      <w:bookmarkStart w:id="0" w:name="_Toc467677100"/>
      <w:r w:rsidRPr="00C60D1D">
        <w:rPr>
          <w:rFonts w:ascii="Arial" w:hAnsi="Arial" w:cs="Arial"/>
          <w:b/>
          <w:bCs/>
          <w:highlight w:val="yellow"/>
          <w:lang w:val="en-GB"/>
        </w:rPr>
        <w:lastRenderedPageBreak/>
        <w:t>Section 2</w:t>
      </w:r>
    </w:p>
    <w:p w14:paraId="57B34941" w14:textId="477A5941" w:rsidR="00C60D1D" w:rsidRPr="00C60D1D" w:rsidRDefault="00C60D1D" w:rsidP="00C60D1D">
      <w:pPr>
        <w:rPr>
          <w:highlight w:val="yellow"/>
          <w:lang w:val="en-GB"/>
        </w:rPr>
      </w:pPr>
      <w:r w:rsidRPr="00C60D1D">
        <w:rPr>
          <w:highlight w:val="yellow"/>
          <w:lang w:val="en-GB"/>
        </w:rPr>
        <w:t xml:space="preserve">Use the styles in </w:t>
      </w:r>
      <w:r w:rsidR="001033AA">
        <w:rPr>
          <w:highlight w:val="yellow"/>
          <w:lang w:val="en-GB"/>
        </w:rPr>
        <w:t>the S</w:t>
      </w:r>
      <w:r w:rsidRPr="00C60D1D">
        <w:rPr>
          <w:highlight w:val="yellow"/>
          <w:lang w:val="en-GB"/>
        </w:rPr>
        <w:t>tyle gallery to format your text</w:t>
      </w:r>
      <w:r w:rsidR="008B6293">
        <w:rPr>
          <w:highlight w:val="yellow"/>
          <w:lang w:val="en-GB"/>
        </w:rPr>
        <w:t xml:space="preserve"> in this section</w:t>
      </w:r>
      <w:r w:rsidRPr="00C60D1D">
        <w:rPr>
          <w:highlight w:val="yellow"/>
          <w:lang w:val="en-GB"/>
        </w:rPr>
        <w:t xml:space="preserve">. </w:t>
      </w:r>
    </w:p>
    <w:p w14:paraId="3B53D5BD" w14:textId="114AD75F" w:rsidR="00C60D1D" w:rsidRDefault="00C60D1D" w:rsidP="00C60D1D">
      <w:pPr>
        <w:pStyle w:val="ListParagraph"/>
        <w:rPr>
          <w:highlight w:val="yellow"/>
          <w:lang w:val="en-GB"/>
        </w:rPr>
      </w:pPr>
      <w:r>
        <w:rPr>
          <w:highlight w:val="yellow"/>
          <w:lang w:val="en-GB"/>
        </w:rPr>
        <w:t xml:space="preserve">Normal: body text </w:t>
      </w:r>
    </w:p>
    <w:p w14:paraId="04F34C5C" w14:textId="3331B258" w:rsidR="00C60D1D" w:rsidRPr="00C60D1D" w:rsidRDefault="00C60D1D" w:rsidP="00C60D1D">
      <w:pPr>
        <w:pStyle w:val="ListParagraph"/>
        <w:rPr>
          <w:highlight w:val="yellow"/>
          <w:lang w:val="en-GB"/>
        </w:rPr>
      </w:pPr>
      <w:r w:rsidRPr="00C60D1D">
        <w:rPr>
          <w:highlight w:val="yellow"/>
          <w:lang w:val="en-GB"/>
        </w:rPr>
        <w:t xml:space="preserve">Headings 1-3; </w:t>
      </w:r>
      <w:r w:rsidR="008B6293">
        <w:rPr>
          <w:highlight w:val="yellow"/>
          <w:lang w:val="en-GB"/>
        </w:rPr>
        <w:t xml:space="preserve">multilevel </w:t>
      </w:r>
      <w:r w:rsidRPr="00C60D1D">
        <w:rPr>
          <w:highlight w:val="yellow"/>
          <w:lang w:val="en-GB"/>
        </w:rPr>
        <w:t>number</w:t>
      </w:r>
      <w:r w:rsidR="008B6293">
        <w:rPr>
          <w:highlight w:val="yellow"/>
          <w:lang w:val="en-GB"/>
        </w:rPr>
        <w:t>ing</w:t>
      </w:r>
      <w:r w:rsidRPr="00C60D1D">
        <w:rPr>
          <w:highlight w:val="yellow"/>
          <w:lang w:val="en-GB"/>
        </w:rPr>
        <w:t xml:space="preserve">, </w:t>
      </w:r>
      <w:r w:rsidR="008B6293">
        <w:rPr>
          <w:highlight w:val="yellow"/>
          <w:lang w:val="en-GB"/>
        </w:rPr>
        <w:t xml:space="preserve">included </w:t>
      </w:r>
      <w:r w:rsidRPr="00C60D1D">
        <w:rPr>
          <w:highlight w:val="yellow"/>
          <w:lang w:val="en-GB"/>
        </w:rPr>
        <w:t>in TOC</w:t>
      </w:r>
    </w:p>
    <w:p w14:paraId="41654B31" w14:textId="65B87A09" w:rsidR="00C60D1D" w:rsidRPr="00C60D1D" w:rsidRDefault="00C60D1D" w:rsidP="00C60D1D">
      <w:pPr>
        <w:pStyle w:val="ListParagraph"/>
        <w:rPr>
          <w:highlight w:val="yellow"/>
          <w:lang w:val="en-GB"/>
        </w:rPr>
      </w:pPr>
      <w:r w:rsidRPr="00C60D1D">
        <w:rPr>
          <w:highlight w:val="yellow"/>
          <w:lang w:val="en-GB"/>
        </w:rPr>
        <w:t>Headings 4 and 5; no number</w:t>
      </w:r>
      <w:r w:rsidR="008B6293">
        <w:rPr>
          <w:highlight w:val="yellow"/>
          <w:lang w:val="en-GB"/>
        </w:rPr>
        <w:t>ing</w:t>
      </w:r>
    </w:p>
    <w:p w14:paraId="078C2A7E" w14:textId="58A92A25" w:rsidR="00C60D1D" w:rsidRPr="00C60D1D" w:rsidRDefault="00C60D1D" w:rsidP="00C60D1D">
      <w:pPr>
        <w:pStyle w:val="ListParagraph"/>
        <w:rPr>
          <w:highlight w:val="yellow"/>
          <w:lang w:val="en-GB"/>
        </w:rPr>
      </w:pPr>
      <w:r w:rsidRPr="00C60D1D">
        <w:rPr>
          <w:highlight w:val="yellow"/>
          <w:lang w:val="en-GB"/>
        </w:rPr>
        <w:t>Styles for special needs like quote, quote author, list paragraph</w:t>
      </w:r>
    </w:p>
    <w:p w14:paraId="3EF5A5BC" w14:textId="248BB7BE" w:rsidR="00C60D1D" w:rsidRDefault="00C60D1D" w:rsidP="00C60D1D">
      <w:pPr>
        <w:pStyle w:val="ListParagraph"/>
        <w:rPr>
          <w:highlight w:val="yellow"/>
          <w:lang w:val="en-GB"/>
        </w:rPr>
      </w:pPr>
      <w:r w:rsidRPr="00C60D1D">
        <w:rPr>
          <w:highlight w:val="yellow"/>
          <w:lang w:val="en-GB"/>
        </w:rPr>
        <w:t>Styles for</w:t>
      </w:r>
      <w:r w:rsidR="008B6293">
        <w:rPr>
          <w:highlight w:val="yellow"/>
          <w:lang w:val="en-GB"/>
        </w:rPr>
        <w:t xml:space="preserve"> t</w:t>
      </w:r>
      <w:r w:rsidRPr="00C60D1D">
        <w:rPr>
          <w:highlight w:val="yellow"/>
          <w:lang w:val="en-GB"/>
        </w:rPr>
        <w:t>able/</w:t>
      </w:r>
      <w:r w:rsidR="008B6293">
        <w:rPr>
          <w:highlight w:val="yellow"/>
          <w:lang w:val="en-GB"/>
        </w:rPr>
        <w:t>f</w:t>
      </w:r>
      <w:r w:rsidRPr="00C60D1D">
        <w:rPr>
          <w:highlight w:val="yellow"/>
          <w:lang w:val="en-GB"/>
        </w:rPr>
        <w:t xml:space="preserve">igure </w:t>
      </w:r>
      <w:r w:rsidR="006E4CCC">
        <w:rPr>
          <w:highlight w:val="yellow"/>
          <w:lang w:val="en-GB"/>
        </w:rPr>
        <w:t xml:space="preserve">numbering, </w:t>
      </w:r>
      <w:r w:rsidRPr="00C60D1D">
        <w:rPr>
          <w:highlight w:val="yellow"/>
          <w:lang w:val="en-GB"/>
        </w:rPr>
        <w:t>heading</w:t>
      </w:r>
      <w:r w:rsidR="007C3A05">
        <w:rPr>
          <w:highlight w:val="yellow"/>
          <w:lang w:val="en-GB"/>
        </w:rPr>
        <w:t>, table column header</w:t>
      </w:r>
      <w:r w:rsidRPr="00C60D1D">
        <w:rPr>
          <w:highlight w:val="yellow"/>
          <w:lang w:val="en-GB"/>
        </w:rPr>
        <w:t xml:space="preserve"> and </w:t>
      </w:r>
      <w:r w:rsidR="008B6293">
        <w:rPr>
          <w:highlight w:val="yellow"/>
          <w:lang w:val="en-GB"/>
        </w:rPr>
        <w:t>t</w:t>
      </w:r>
      <w:r w:rsidRPr="00C60D1D">
        <w:rPr>
          <w:highlight w:val="yellow"/>
          <w:lang w:val="en-GB"/>
        </w:rPr>
        <w:t>able text</w:t>
      </w:r>
      <w:r w:rsidR="006E4CCC">
        <w:rPr>
          <w:highlight w:val="yellow"/>
          <w:lang w:val="en-GB"/>
        </w:rPr>
        <w:t xml:space="preserve">. </w:t>
      </w:r>
    </w:p>
    <w:p w14:paraId="65AC6162" w14:textId="03A58F08" w:rsidR="008B6293" w:rsidRDefault="008B6293" w:rsidP="008B6293">
      <w:pPr>
        <w:rPr>
          <w:highlight w:val="yellow"/>
          <w:lang w:val="en-GB"/>
        </w:rPr>
      </w:pPr>
      <w:r>
        <w:rPr>
          <w:highlight w:val="yellow"/>
          <w:lang w:val="en-GB"/>
        </w:rPr>
        <w:t xml:space="preserve">Be careful when you reuse text, see chapter 1 in </w:t>
      </w:r>
      <w:r w:rsidRPr="002166D5">
        <w:rPr>
          <w:i/>
          <w:iCs/>
          <w:highlight w:val="yellow"/>
          <w:lang w:val="en-GB"/>
        </w:rPr>
        <w:t xml:space="preserve">Handling large Word documents </w:t>
      </w:r>
      <w:r>
        <w:rPr>
          <w:highlight w:val="yellow"/>
          <w:lang w:val="en-GB"/>
        </w:rPr>
        <w:t xml:space="preserve">for an instruction to </w:t>
      </w:r>
      <w:r w:rsidR="002166D5">
        <w:rPr>
          <w:highlight w:val="yellow"/>
          <w:lang w:val="en-GB"/>
        </w:rPr>
        <w:t xml:space="preserve">avoid </w:t>
      </w:r>
      <w:r>
        <w:rPr>
          <w:highlight w:val="yellow"/>
          <w:lang w:val="en-GB"/>
        </w:rPr>
        <w:t>ruining the template.</w:t>
      </w:r>
    </w:p>
    <w:p w14:paraId="016CD198" w14:textId="79E4544E" w:rsidR="00906D90" w:rsidRPr="00C60D1D" w:rsidRDefault="00906D90" w:rsidP="008B6293">
      <w:pPr>
        <w:rPr>
          <w:highlight w:val="yellow"/>
          <w:lang w:val="en-GB"/>
        </w:rPr>
      </w:pPr>
      <w:r>
        <w:rPr>
          <w:highlight w:val="yellow"/>
          <w:lang w:val="en-GB"/>
        </w:rPr>
        <w:t xml:space="preserve">The following body text is a </w:t>
      </w:r>
      <w:r w:rsidR="007E0C42">
        <w:rPr>
          <w:highlight w:val="yellow"/>
          <w:lang w:val="en-GB"/>
        </w:rPr>
        <w:t>demo</w:t>
      </w:r>
      <w:r>
        <w:rPr>
          <w:highlight w:val="yellow"/>
          <w:lang w:val="en-GB"/>
        </w:rPr>
        <w:t xml:space="preserve"> show</w:t>
      </w:r>
      <w:r w:rsidR="007E0C42">
        <w:rPr>
          <w:highlight w:val="yellow"/>
          <w:lang w:val="en-GB"/>
        </w:rPr>
        <w:t>ing</w:t>
      </w:r>
      <w:r>
        <w:rPr>
          <w:highlight w:val="yellow"/>
          <w:lang w:val="en-GB"/>
        </w:rPr>
        <w:t xml:space="preserve"> the styles and the heading hierarchy.</w:t>
      </w:r>
      <w:r w:rsidR="000A15C2">
        <w:rPr>
          <w:highlight w:val="yellow"/>
          <w:lang w:val="en-GB"/>
        </w:rPr>
        <w:t xml:space="preserve"> There is also a page break inserted before new heading 1 – References.</w:t>
      </w:r>
      <w:r w:rsidR="004D5535">
        <w:rPr>
          <w:highlight w:val="yellow"/>
          <w:lang w:val="en-GB"/>
        </w:rPr>
        <w:t xml:space="preserve"> Such a page break may be entered before each Heading 1, thus every chapter starts on a new page.</w:t>
      </w:r>
    </w:p>
    <w:p w14:paraId="133E57C2" w14:textId="78821458" w:rsidR="00187A54" w:rsidRDefault="009B39AE" w:rsidP="00E52548">
      <w:pPr>
        <w:pStyle w:val="Heading1"/>
      </w:pPr>
      <w:bookmarkStart w:id="1" w:name="_Toc58221415"/>
      <w:r w:rsidRPr="00E52548">
        <w:t>Heading</w:t>
      </w:r>
      <w:r w:rsidRPr="00277AE1">
        <w:t xml:space="preserve"> 1 Heading 1</w:t>
      </w:r>
      <w:bookmarkEnd w:id="0"/>
      <w:bookmarkEnd w:id="1"/>
    </w:p>
    <w:p w14:paraId="7C0DC324" w14:textId="3D5B816F" w:rsidR="00C60D1D" w:rsidRDefault="002166D5" w:rsidP="00C73862">
      <w:pPr>
        <w:rPr>
          <w:lang w:val="en-GB"/>
        </w:rPr>
      </w:pPr>
      <w:r>
        <w:rPr>
          <w:lang w:val="en-GB"/>
        </w:rPr>
        <w:t xml:space="preserve">Example text: </w:t>
      </w:r>
      <w:r w:rsidR="00522894" w:rsidRPr="00C73862">
        <w:rPr>
          <w:lang w:val="en-GB"/>
        </w:rPr>
        <w:t xml:space="preserve">When I grew up in Sweden in the 1980s, for me and those in my generation TV was equal to public service TV, which was equal to the public service broadcaster SVT, or as it was then called Sveriges Television (Sweden’s Television). If you watched TV you watched public service TV and you watched SVT, which were one and the same. TV was public service TV, which was SVT. </w:t>
      </w:r>
    </w:p>
    <w:p w14:paraId="1F156D96" w14:textId="4E90A65B" w:rsidR="00935EB5" w:rsidRDefault="009B39AE" w:rsidP="009B39AE">
      <w:r w:rsidRPr="00522894">
        <w:rPr>
          <w:lang w:val="en-US"/>
        </w:rPr>
        <w:t xml:space="preserve">I can remember it to this day: first there was the test card, then five minutes before it started an image with a clock appeared, and my brother and I started counting down. </w:t>
      </w:r>
      <w:r>
        <w:t xml:space="preserve">And then it began: “Kom nu då! Vadå? Barnprogram på TV 2!” </w:t>
      </w:r>
    </w:p>
    <w:p w14:paraId="0E7597B7" w14:textId="75ADA03E" w:rsidR="000F479D" w:rsidRDefault="00243501" w:rsidP="000F479D">
      <w:pPr>
        <w:pStyle w:val="Heading2"/>
      </w:pPr>
      <w:bookmarkStart w:id="2" w:name="_Toc58221416"/>
      <w:r>
        <w:lastRenderedPageBreak/>
        <w:t>Heading 2 Heading 2</w:t>
      </w:r>
      <w:bookmarkEnd w:id="2"/>
    </w:p>
    <w:p w14:paraId="266C9BED" w14:textId="77D055B9" w:rsidR="009B39AE" w:rsidRDefault="009B39AE" w:rsidP="009B39AE">
      <w:pPr>
        <w:rPr>
          <w:lang w:val="en-US"/>
        </w:rPr>
      </w:pPr>
      <w:r w:rsidRPr="00522894">
        <w:rPr>
          <w:lang w:val="en-US"/>
        </w:rPr>
        <w:t>For a TV starved child in those days, for whom even the cartoon like episode in the weather forecast showing the times for sunrise and sunset was something fascinating, children’s programmes were the highlights of an ordinary day.</w:t>
      </w:r>
    </w:p>
    <w:p w14:paraId="2FA69868" w14:textId="5CD43E03" w:rsidR="009B39AE" w:rsidRPr="000C4263" w:rsidRDefault="009B39AE" w:rsidP="000C4263">
      <w:pPr>
        <w:pStyle w:val="Heading3"/>
      </w:pPr>
      <w:bookmarkStart w:id="3" w:name="_Toc467677102"/>
      <w:bookmarkStart w:id="4" w:name="_Toc58221417"/>
      <w:r w:rsidRPr="000C4263">
        <w:t>Heading 3</w:t>
      </w:r>
      <w:bookmarkEnd w:id="3"/>
      <w:r w:rsidRPr="000C4263">
        <w:t xml:space="preserve"> </w:t>
      </w:r>
      <w:r w:rsidR="00BA4845">
        <w:t>Heading 3</w:t>
      </w:r>
      <w:bookmarkEnd w:id="4"/>
    </w:p>
    <w:p w14:paraId="2531A84C" w14:textId="6F7D2EE6" w:rsidR="009B39AE" w:rsidRDefault="00522894" w:rsidP="009B39AE">
      <w:pPr>
        <w:rPr>
          <w:lang w:val="en-US"/>
        </w:rPr>
      </w:pPr>
      <w:r w:rsidRPr="009B39AE">
        <w:rPr>
          <w:lang w:val="en-US"/>
        </w:rPr>
        <w:t>Three decades later, my little daughter has just discovered the joys of television. She however doesn’t have to wait in front of the TV for the children’s programs to start: for her, a limitless supply of children’s content is available around the clock on the computer and the mobile phone, as well as on</w:t>
      </w:r>
      <w:r w:rsidR="00226E69">
        <w:rPr>
          <w:lang w:val="en-US"/>
        </w:rPr>
        <w:t xml:space="preserve"> </w:t>
      </w:r>
      <w:r w:rsidRPr="00522894">
        <w:rPr>
          <w:lang w:val="en-US"/>
        </w:rPr>
        <w:t xml:space="preserve"> speciali</w:t>
      </w:r>
      <w:r w:rsidR="000A15C2">
        <w:rPr>
          <w:lang w:val="en-US"/>
        </w:rPr>
        <w:t>z</w:t>
      </w:r>
      <w:r w:rsidRPr="00522894">
        <w:rPr>
          <w:lang w:val="en-US"/>
        </w:rPr>
        <w:t xml:space="preserve">ed children’s channels on TV. </w:t>
      </w:r>
    </w:p>
    <w:p w14:paraId="2EE99AE0" w14:textId="5466D5F5" w:rsidR="000326CC" w:rsidRDefault="000326CC" w:rsidP="000326CC">
      <w:pPr>
        <w:rPr>
          <w:lang w:val="en-US"/>
        </w:rPr>
      </w:pPr>
      <w:bookmarkStart w:id="5" w:name="_Toc467677104"/>
      <w:r w:rsidRPr="009B39AE">
        <w:rPr>
          <w:lang w:val="en-US"/>
        </w:rPr>
        <w:t>Three decades later, my little daughter has just discovered the joys of television. She however doesn’t have to wait in front of the TV for the children’s programs to start: for her, a limitless supply of children’s content is available around the clock on the computer and the mobile phone, as well as on</w:t>
      </w:r>
      <w:r w:rsidRPr="00522894">
        <w:rPr>
          <w:lang w:val="en-US"/>
        </w:rPr>
        <w:t xml:space="preserve"> speciali</w:t>
      </w:r>
      <w:r w:rsidR="000A15C2">
        <w:rPr>
          <w:lang w:val="en-US"/>
        </w:rPr>
        <w:t>z</w:t>
      </w:r>
      <w:r w:rsidRPr="00522894">
        <w:rPr>
          <w:lang w:val="en-US"/>
        </w:rPr>
        <w:t xml:space="preserve">ed children’s channels on TV. </w:t>
      </w:r>
    </w:p>
    <w:p w14:paraId="52E75B44" w14:textId="4D60CFB6" w:rsidR="000326CC" w:rsidRDefault="000326CC" w:rsidP="000326CC">
      <w:pPr>
        <w:rPr>
          <w:lang w:val="en-US"/>
        </w:rPr>
      </w:pPr>
      <w:r w:rsidRPr="00522894">
        <w:rPr>
          <w:lang w:val="en-US"/>
        </w:rPr>
        <w:t xml:space="preserve">There have been dramatic changes since her mum was a child. TV in Sweden is no longer synonymous with public service TV and SVT. </w:t>
      </w:r>
      <w:r w:rsidR="004C4BAE">
        <w:rPr>
          <w:lang w:val="en-US"/>
        </w:rPr>
        <w:t xml:space="preserve">Table 1 and </w:t>
      </w:r>
      <w:r w:rsidR="008010B7">
        <w:rPr>
          <w:lang w:val="en-US"/>
        </w:rPr>
        <w:t>c</w:t>
      </w:r>
      <w:r w:rsidR="004C4BAE">
        <w:rPr>
          <w:lang w:val="en-US"/>
        </w:rPr>
        <w:t xml:space="preserve">hart 1 respectively show the proportions </w:t>
      </w:r>
      <w:r w:rsidR="008010B7">
        <w:rPr>
          <w:lang w:val="en-US"/>
        </w:rPr>
        <w:t xml:space="preserve">between different productions based on </w:t>
      </w:r>
      <w:r w:rsidR="004C4BAE">
        <w:rPr>
          <w:lang w:val="en-US"/>
        </w:rPr>
        <w:t>broadcasted time</w:t>
      </w:r>
      <w:r w:rsidR="008010B7">
        <w:rPr>
          <w:lang w:val="en-US"/>
        </w:rPr>
        <w:t>.</w:t>
      </w:r>
    </w:p>
    <w:p w14:paraId="617861B5" w14:textId="410FB0BC" w:rsidR="00EC41B5" w:rsidRPr="001C26B1" w:rsidRDefault="000326CC" w:rsidP="000326CC">
      <w:pPr>
        <w:pStyle w:val="TableFigureNumbering"/>
        <w:rPr>
          <w:highlight w:val="yellow"/>
        </w:rPr>
      </w:pPr>
      <w:r w:rsidRPr="00EB5D77">
        <w:t>Table 1</w:t>
      </w:r>
      <w:r w:rsidR="001C26B1" w:rsidRPr="00EB5D77">
        <w:t xml:space="preserve"> </w:t>
      </w:r>
      <w:r w:rsidR="001C26B1" w:rsidRPr="001C26B1">
        <w:rPr>
          <w:highlight w:val="yellow"/>
        </w:rPr>
        <w:t>(table</w:t>
      </w:r>
      <w:r w:rsidR="001C26B1">
        <w:rPr>
          <w:highlight w:val="yellow"/>
        </w:rPr>
        <w:t>/figure</w:t>
      </w:r>
      <w:r w:rsidR="001C26B1" w:rsidRPr="001C26B1">
        <w:rPr>
          <w:highlight w:val="yellow"/>
        </w:rPr>
        <w:t xml:space="preserve"> numbering, on a separate row)</w:t>
      </w:r>
    </w:p>
    <w:p w14:paraId="10A51C05" w14:textId="1F1D4096" w:rsidR="000326CC" w:rsidRPr="006E401B" w:rsidRDefault="008010B7" w:rsidP="008A0DC1">
      <w:pPr>
        <w:pStyle w:val="TableFigureTitle"/>
      </w:pPr>
      <w:r>
        <w:t xml:space="preserve">Different productions </w:t>
      </w:r>
      <w:r w:rsidR="001C26B1">
        <w:rPr>
          <w:highlight w:val="yellow"/>
        </w:rPr>
        <w:t>(t</w:t>
      </w:r>
      <w:r w:rsidR="001C26B1" w:rsidRPr="001C26B1">
        <w:rPr>
          <w:highlight w:val="yellow"/>
        </w:rPr>
        <w:t>able title</w:t>
      </w:r>
      <w:r w:rsidR="001C26B1">
        <w:t>)</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34"/>
        <w:gridCol w:w="2041"/>
      </w:tblGrid>
      <w:tr w:rsidR="000326CC" w:rsidRPr="00115913" w14:paraId="23C2AA02" w14:textId="77777777" w:rsidTr="00EB5D77">
        <w:trPr>
          <w:cantSplit/>
          <w:tblHeader/>
          <w:jc w:val="center"/>
        </w:trPr>
        <w:tc>
          <w:tcPr>
            <w:tcW w:w="4734" w:type="dxa"/>
            <w:shd w:val="clear" w:color="auto" w:fill="auto"/>
          </w:tcPr>
          <w:p w14:paraId="293096E7" w14:textId="2BA1BDE8" w:rsidR="000326CC" w:rsidRPr="00115913" w:rsidRDefault="000A15C2" w:rsidP="00FC0472">
            <w:pPr>
              <w:pStyle w:val="TableColumnHeader"/>
            </w:pPr>
            <w:r w:rsidRPr="00EB5D77">
              <w:rPr>
                <w:highlight w:val="yellow"/>
              </w:rPr>
              <w:t>Column header</w:t>
            </w:r>
          </w:p>
        </w:tc>
        <w:tc>
          <w:tcPr>
            <w:tcW w:w="2041" w:type="dxa"/>
            <w:shd w:val="clear" w:color="auto" w:fill="auto"/>
          </w:tcPr>
          <w:p w14:paraId="4819E067" w14:textId="4A0DC5C1" w:rsidR="000326CC" w:rsidRPr="00115913" w:rsidRDefault="00EB5D77" w:rsidP="00FC0472">
            <w:pPr>
              <w:pStyle w:val="TableColumnHeader"/>
            </w:pPr>
            <w:r w:rsidRPr="00EB5D77">
              <w:rPr>
                <w:highlight w:val="yellow"/>
              </w:rPr>
              <w:t>Column header</w:t>
            </w:r>
          </w:p>
        </w:tc>
      </w:tr>
      <w:tr w:rsidR="000326CC" w:rsidRPr="005F244A" w14:paraId="68120828" w14:textId="77777777" w:rsidTr="000326CC">
        <w:trPr>
          <w:cantSplit/>
          <w:jc w:val="center"/>
        </w:trPr>
        <w:tc>
          <w:tcPr>
            <w:tcW w:w="4734" w:type="dxa"/>
          </w:tcPr>
          <w:p w14:paraId="6B764FC4" w14:textId="77777777" w:rsidR="000326CC" w:rsidRPr="003F6764" w:rsidRDefault="000326CC" w:rsidP="00FC0472">
            <w:pPr>
              <w:pStyle w:val="Tabletext"/>
            </w:pPr>
            <w:r w:rsidRPr="003F6764">
              <w:t>In-house productions</w:t>
            </w:r>
          </w:p>
        </w:tc>
        <w:tc>
          <w:tcPr>
            <w:tcW w:w="2041" w:type="dxa"/>
          </w:tcPr>
          <w:p w14:paraId="34DEF2B6" w14:textId="77777777" w:rsidR="000326CC" w:rsidRPr="003F6764" w:rsidRDefault="000326CC" w:rsidP="00FC0472">
            <w:pPr>
              <w:pStyle w:val="Tabletext"/>
            </w:pPr>
            <w:r w:rsidRPr="003F6764">
              <w:t>64%</w:t>
            </w:r>
          </w:p>
        </w:tc>
      </w:tr>
      <w:tr w:rsidR="000326CC" w:rsidRPr="005F244A" w14:paraId="58165085" w14:textId="77777777" w:rsidTr="000326CC">
        <w:trPr>
          <w:cantSplit/>
          <w:jc w:val="center"/>
        </w:trPr>
        <w:tc>
          <w:tcPr>
            <w:tcW w:w="4734" w:type="dxa"/>
          </w:tcPr>
          <w:p w14:paraId="16CFD0C8" w14:textId="77777777" w:rsidR="000326CC" w:rsidRPr="003F6764" w:rsidRDefault="000326CC" w:rsidP="00FC0472">
            <w:pPr>
              <w:pStyle w:val="Tabletext"/>
            </w:pPr>
            <w:r w:rsidRPr="003F6764">
              <w:t xml:space="preserve">Production outlays </w:t>
            </w:r>
          </w:p>
        </w:tc>
        <w:tc>
          <w:tcPr>
            <w:tcW w:w="2041" w:type="dxa"/>
          </w:tcPr>
          <w:p w14:paraId="3D8951DD" w14:textId="77777777" w:rsidR="000326CC" w:rsidRPr="003F6764" w:rsidRDefault="000326CC" w:rsidP="00FC0472">
            <w:pPr>
              <w:pStyle w:val="Tabletext"/>
            </w:pPr>
            <w:r w:rsidRPr="003F6764">
              <w:t>2%</w:t>
            </w:r>
          </w:p>
        </w:tc>
      </w:tr>
      <w:tr w:rsidR="000326CC" w:rsidRPr="005F244A" w14:paraId="5C040D9D" w14:textId="77777777" w:rsidTr="000326CC">
        <w:trPr>
          <w:cantSplit/>
          <w:jc w:val="center"/>
        </w:trPr>
        <w:tc>
          <w:tcPr>
            <w:tcW w:w="4734" w:type="dxa"/>
          </w:tcPr>
          <w:p w14:paraId="6B1BD1DC" w14:textId="77777777" w:rsidR="000326CC" w:rsidRPr="003F6764" w:rsidRDefault="000326CC" w:rsidP="00FC0472">
            <w:pPr>
              <w:pStyle w:val="Tabletext"/>
            </w:pPr>
            <w:r w:rsidRPr="003F6764">
              <w:t>Swedish co-productions (co-financed)</w:t>
            </w:r>
          </w:p>
        </w:tc>
        <w:tc>
          <w:tcPr>
            <w:tcW w:w="2041" w:type="dxa"/>
          </w:tcPr>
          <w:p w14:paraId="254ED312" w14:textId="77777777" w:rsidR="000326CC" w:rsidRPr="003F6764" w:rsidRDefault="000326CC" w:rsidP="00FC0472">
            <w:pPr>
              <w:pStyle w:val="Tabletext"/>
            </w:pPr>
            <w:r w:rsidRPr="003F6764">
              <w:t>2.5 %</w:t>
            </w:r>
          </w:p>
        </w:tc>
      </w:tr>
      <w:tr w:rsidR="000326CC" w:rsidRPr="005F244A" w14:paraId="511B1E4D" w14:textId="77777777" w:rsidTr="000326CC">
        <w:trPr>
          <w:cantSplit/>
          <w:jc w:val="center"/>
        </w:trPr>
        <w:tc>
          <w:tcPr>
            <w:tcW w:w="4734" w:type="dxa"/>
          </w:tcPr>
          <w:p w14:paraId="228B2318" w14:textId="77777777" w:rsidR="000326CC" w:rsidRPr="003F6764" w:rsidRDefault="000326CC" w:rsidP="00FC0472">
            <w:pPr>
              <w:pStyle w:val="Tabletext"/>
            </w:pPr>
            <w:r w:rsidRPr="003F6764">
              <w:lastRenderedPageBreak/>
              <w:t>International co-productions (co-financed)</w:t>
            </w:r>
          </w:p>
        </w:tc>
        <w:tc>
          <w:tcPr>
            <w:tcW w:w="2041" w:type="dxa"/>
          </w:tcPr>
          <w:p w14:paraId="4ECE0824" w14:textId="77777777" w:rsidR="000326CC" w:rsidRPr="003F6764" w:rsidRDefault="000326CC" w:rsidP="00FC0472">
            <w:pPr>
              <w:pStyle w:val="Tabletext"/>
            </w:pPr>
            <w:r w:rsidRPr="003F6764">
              <w:t>0.5%</w:t>
            </w:r>
          </w:p>
        </w:tc>
      </w:tr>
      <w:tr w:rsidR="000326CC" w:rsidRPr="005F244A" w14:paraId="3E858EDF" w14:textId="77777777" w:rsidTr="000326CC">
        <w:trPr>
          <w:cantSplit/>
          <w:jc w:val="center"/>
        </w:trPr>
        <w:tc>
          <w:tcPr>
            <w:tcW w:w="4734" w:type="dxa"/>
          </w:tcPr>
          <w:p w14:paraId="186645EB" w14:textId="77777777" w:rsidR="000326CC" w:rsidRPr="003F6764" w:rsidRDefault="000326CC" w:rsidP="00FC0472">
            <w:pPr>
              <w:pStyle w:val="Tabletext"/>
            </w:pPr>
            <w:r w:rsidRPr="003F6764">
              <w:t>Acquisition</w:t>
            </w:r>
          </w:p>
        </w:tc>
        <w:tc>
          <w:tcPr>
            <w:tcW w:w="2041" w:type="dxa"/>
          </w:tcPr>
          <w:p w14:paraId="269508F6" w14:textId="77777777" w:rsidR="000326CC" w:rsidRPr="003F6764" w:rsidRDefault="000326CC" w:rsidP="00FC0472">
            <w:pPr>
              <w:pStyle w:val="Tabletext"/>
            </w:pPr>
          </w:p>
        </w:tc>
      </w:tr>
      <w:tr w:rsidR="000326CC" w:rsidRPr="005F244A" w14:paraId="58DD736E" w14:textId="77777777" w:rsidTr="000326CC">
        <w:trPr>
          <w:cantSplit/>
          <w:jc w:val="center"/>
        </w:trPr>
        <w:tc>
          <w:tcPr>
            <w:tcW w:w="4734" w:type="dxa"/>
          </w:tcPr>
          <w:p w14:paraId="24C6E21F" w14:textId="77777777" w:rsidR="000326CC" w:rsidRPr="003F6764" w:rsidRDefault="000326CC" w:rsidP="00FC0472">
            <w:pPr>
              <w:pStyle w:val="Tabletext"/>
            </w:pPr>
            <w:r w:rsidRPr="003F6764">
              <w:t xml:space="preserve">Swedish acquisitions </w:t>
            </w:r>
          </w:p>
        </w:tc>
        <w:tc>
          <w:tcPr>
            <w:tcW w:w="2041" w:type="dxa"/>
          </w:tcPr>
          <w:p w14:paraId="7CDD8252" w14:textId="77777777" w:rsidR="000326CC" w:rsidRPr="003F6764" w:rsidRDefault="000326CC" w:rsidP="00FC0472">
            <w:pPr>
              <w:pStyle w:val="Tabletext"/>
            </w:pPr>
            <w:r w:rsidRPr="003F6764">
              <w:t>1%</w:t>
            </w:r>
          </w:p>
        </w:tc>
      </w:tr>
      <w:tr w:rsidR="000326CC" w:rsidRPr="005F244A" w14:paraId="57A4D688" w14:textId="77777777" w:rsidTr="000326CC">
        <w:trPr>
          <w:cantSplit/>
          <w:jc w:val="center"/>
        </w:trPr>
        <w:tc>
          <w:tcPr>
            <w:tcW w:w="4734" w:type="dxa"/>
          </w:tcPr>
          <w:p w14:paraId="42A235AD" w14:textId="77777777" w:rsidR="000326CC" w:rsidRPr="003F6764" w:rsidRDefault="000326CC" w:rsidP="00FC0472">
            <w:pPr>
              <w:pStyle w:val="Tabletext"/>
            </w:pPr>
            <w:r w:rsidRPr="003F6764">
              <w:t xml:space="preserve">International acquisitions </w:t>
            </w:r>
          </w:p>
        </w:tc>
        <w:tc>
          <w:tcPr>
            <w:tcW w:w="2041" w:type="dxa"/>
          </w:tcPr>
          <w:p w14:paraId="63F20B35" w14:textId="77777777" w:rsidR="000326CC" w:rsidRPr="003F6764" w:rsidRDefault="000326CC" w:rsidP="00FC0472">
            <w:pPr>
              <w:pStyle w:val="Tabletext"/>
            </w:pPr>
            <w:r w:rsidRPr="003F6764">
              <w:t>30%</w:t>
            </w:r>
          </w:p>
        </w:tc>
      </w:tr>
      <w:tr w:rsidR="000326CC" w:rsidRPr="005F244A" w14:paraId="1F8BEFBB" w14:textId="77777777" w:rsidTr="000326CC">
        <w:trPr>
          <w:cantSplit/>
          <w:jc w:val="center"/>
        </w:trPr>
        <w:tc>
          <w:tcPr>
            <w:tcW w:w="4734" w:type="dxa"/>
          </w:tcPr>
          <w:p w14:paraId="69C6F6EC" w14:textId="77777777" w:rsidR="000326CC" w:rsidRPr="003F6764" w:rsidRDefault="000326CC" w:rsidP="00FC0472">
            <w:pPr>
              <w:pStyle w:val="Tabletext"/>
            </w:pPr>
            <w:r w:rsidRPr="003F6764">
              <w:t>Total time broadcast</w:t>
            </w:r>
          </w:p>
        </w:tc>
        <w:tc>
          <w:tcPr>
            <w:tcW w:w="2041" w:type="dxa"/>
          </w:tcPr>
          <w:p w14:paraId="10FB9B92" w14:textId="77777777" w:rsidR="000326CC" w:rsidRPr="003F6764" w:rsidRDefault="000326CC" w:rsidP="00FC0472">
            <w:pPr>
              <w:pStyle w:val="Tabletext"/>
            </w:pPr>
            <w:r w:rsidRPr="003F6764">
              <w:t>100%</w:t>
            </w:r>
          </w:p>
        </w:tc>
      </w:tr>
    </w:tbl>
    <w:p w14:paraId="56789B8B" w14:textId="5EFCF74C" w:rsidR="000326CC" w:rsidRDefault="000326CC" w:rsidP="000326CC">
      <w:pPr>
        <w:rPr>
          <w:lang w:val="en-US"/>
        </w:rPr>
      </w:pPr>
    </w:p>
    <w:p w14:paraId="1EEA708D" w14:textId="77777777" w:rsidR="004C4BAE" w:rsidRPr="00EB5D77" w:rsidRDefault="004C4BAE" w:rsidP="004C4BAE">
      <w:r>
        <w:rPr>
          <w:noProof/>
        </w:rPr>
        <w:drawing>
          <wp:inline distT="0" distB="0" distL="0" distR="0" wp14:anchorId="691E3C81" wp14:editId="48041095">
            <wp:extent cx="4319270" cy="2588260"/>
            <wp:effectExtent l="0" t="0" r="5080" b="2540"/>
            <wp:docPr id="1" name="Chart 1">
              <a:extLst xmlns:a="http://schemas.openxmlformats.org/drawingml/2006/main">
                <a:ext uri="{FF2B5EF4-FFF2-40B4-BE49-F238E27FC236}">
                  <a16:creationId xmlns:a16="http://schemas.microsoft.com/office/drawing/2014/main" id="{511403BD-FBC4-4DF7-BD15-683AB816C8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EC9509" w14:textId="1A397D7D" w:rsidR="004C4BAE" w:rsidRDefault="004C4BAE" w:rsidP="004C4BAE">
      <w:pPr>
        <w:rPr>
          <w:lang w:val="en-GB"/>
        </w:rPr>
      </w:pPr>
      <w:r w:rsidRPr="008010B7">
        <w:rPr>
          <w:i/>
          <w:iCs/>
          <w:lang w:val="en-GB"/>
        </w:rPr>
        <w:t xml:space="preserve">Chart 1. </w:t>
      </w:r>
      <w:r w:rsidR="008010B7">
        <w:rPr>
          <w:lang w:val="en-GB"/>
        </w:rPr>
        <w:t>The variety of productions broadcasted, based on broadcasted time.</w:t>
      </w:r>
    </w:p>
    <w:p w14:paraId="74FC4AAF" w14:textId="77777777" w:rsidR="000326CC" w:rsidRPr="00EB5D77" w:rsidRDefault="000326CC" w:rsidP="000326CC">
      <w:pPr>
        <w:rPr>
          <w:lang w:val="en-US"/>
        </w:rPr>
      </w:pPr>
      <w:r w:rsidRPr="00EB5D77">
        <w:rPr>
          <w:noProof/>
          <w:lang w:eastAsia="sv-SE"/>
        </w:rPr>
        <w:lastRenderedPageBreak/>
        <w:drawing>
          <wp:inline distT="0" distB="0" distL="0" distR="0" wp14:anchorId="29A6D80C" wp14:editId="00BAFC69">
            <wp:extent cx="4132053" cy="1699404"/>
            <wp:effectExtent l="0" t="0" r="0" b="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5A16C54" w14:textId="58B1734F" w:rsidR="00747011" w:rsidRDefault="000326CC" w:rsidP="00EB5D77">
      <w:r w:rsidRPr="00EB5D77">
        <w:rPr>
          <w:i/>
          <w:iCs/>
        </w:rPr>
        <w:t>Figure 1</w:t>
      </w:r>
      <w:r w:rsidR="00747011" w:rsidRPr="00EB5D77">
        <w:rPr>
          <w:i/>
          <w:iCs/>
        </w:rPr>
        <w:t>.</w:t>
      </w:r>
      <w:r w:rsidRPr="00EB5D77">
        <w:t xml:space="preserve"> Institutions and action</w:t>
      </w:r>
      <w:r w:rsidR="00747011" w:rsidRPr="00EB5D77">
        <w:t xml:space="preserve">. </w:t>
      </w:r>
    </w:p>
    <w:p w14:paraId="1968435B" w14:textId="3255BB2D" w:rsidR="000A15C2" w:rsidRDefault="000326CC" w:rsidP="00747011">
      <w:pPr>
        <w:rPr>
          <w:lang w:val="en-GB"/>
        </w:rPr>
      </w:pPr>
      <w:r w:rsidRPr="00747011">
        <w:rPr>
          <w:lang w:val="en-GB"/>
        </w:rPr>
        <w:t xml:space="preserve">There have been dramatic changes since her mum was a child. </w:t>
      </w:r>
      <w:r w:rsidRPr="007146D8">
        <w:rPr>
          <w:lang w:val="en-GB"/>
        </w:rPr>
        <w:t>TV in Sweden is no longer synonymous with public service TV and SVT. With the introduction of commercial TV, a growing Swedish market for the commercial</w:t>
      </w:r>
      <w:r w:rsidR="000A15C2">
        <w:rPr>
          <w:lang w:val="en-GB"/>
        </w:rPr>
        <w:br w:type="page"/>
      </w:r>
    </w:p>
    <w:p w14:paraId="1620E0F0" w14:textId="77777777" w:rsidR="000326CC" w:rsidRPr="00DA501E" w:rsidRDefault="000326CC" w:rsidP="00E52548">
      <w:pPr>
        <w:pStyle w:val="ReferencesHeading1"/>
      </w:pPr>
      <w:bookmarkStart w:id="6" w:name="_Toc467677108"/>
      <w:bookmarkStart w:id="7" w:name="_Toc58221418"/>
      <w:r w:rsidRPr="00DA501E">
        <w:lastRenderedPageBreak/>
        <w:t>References</w:t>
      </w:r>
      <w:bookmarkEnd w:id="6"/>
      <w:bookmarkEnd w:id="7"/>
    </w:p>
    <w:p w14:paraId="7989ABE8" w14:textId="77777777" w:rsidR="000326CC" w:rsidRPr="009E1267" w:rsidRDefault="000326CC" w:rsidP="000326CC"/>
    <w:p w14:paraId="3194CAFC" w14:textId="77777777" w:rsidR="000326CC" w:rsidRPr="009E1267" w:rsidRDefault="000326CC" w:rsidP="000326CC"/>
    <w:p w14:paraId="1884CC2C" w14:textId="20B15048" w:rsidR="00FC6DE4" w:rsidRPr="009E1267" w:rsidRDefault="00FC6DE4" w:rsidP="000326CC">
      <w:r w:rsidRPr="009E1267">
        <w:br w:type="page"/>
      </w:r>
    </w:p>
    <w:p w14:paraId="5222A6E0" w14:textId="77777777" w:rsidR="00FC6DE4" w:rsidRPr="009E1267" w:rsidRDefault="00FC6DE4" w:rsidP="000326CC">
      <w:pPr>
        <w:sectPr w:rsidR="00FC6DE4" w:rsidRPr="009E1267" w:rsidSect="00FC6DE4">
          <w:headerReference w:type="default" r:id="rId17"/>
          <w:footerReference w:type="even" r:id="rId18"/>
          <w:footerReference w:type="default" r:id="rId19"/>
          <w:headerReference w:type="first" r:id="rId20"/>
          <w:footerReference w:type="first" r:id="rId21"/>
          <w:type w:val="oddPage"/>
          <w:pgSz w:w="11906" w:h="16838" w:code="9"/>
          <w:pgMar w:top="3005" w:right="3686" w:bottom="2778" w:left="1418" w:header="2552" w:footer="2324" w:gutter="0"/>
          <w:pgNumType w:start="1"/>
          <w:cols w:space="708"/>
          <w:docGrid w:linePitch="360"/>
        </w:sectPr>
      </w:pPr>
    </w:p>
    <w:p w14:paraId="6EA7AFC7" w14:textId="77777777" w:rsidR="00811BE7" w:rsidRPr="00811BE7" w:rsidRDefault="00811BE7" w:rsidP="00811BE7">
      <w:pPr>
        <w:rPr>
          <w:b/>
          <w:bCs/>
          <w:highlight w:val="yellow"/>
          <w:lang w:val="en-GB"/>
        </w:rPr>
      </w:pPr>
      <w:r w:rsidRPr="00811BE7">
        <w:rPr>
          <w:b/>
          <w:bCs/>
          <w:highlight w:val="yellow"/>
          <w:lang w:val="en-GB"/>
        </w:rPr>
        <w:lastRenderedPageBreak/>
        <w:t>Section 3</w:t>
      </w:r>
    </w:p>
    <w:p w14:paraId="3AE73E85" w14:textId="7D9047BC" w:rsidR="00811BE7" w:rsidRDefault="00811BE7" w:rsidP="00811BE7">
      <w:pPr>
        <w:rPr>
          <w:highlight w:val="yellow"/>
          <w:lang w:val="en-GB"/>
        </w:rPr>
      </w:pPr>
      <w:r w:rsidRPr="00C7759C">
        <w:rPr>
          <w:highlight w:val="yellow"/>
          <w:lang w:val="en-GB"/>
        </w:rPr>
        <w:t xml:space="preserve">This is a template for Appendix 1. </w:t>
      </w:r>
      <w:r w:rsidR="00F30CA9">
        <w:rPr>
          <w:highlight w:val="yellow"/>
          <w:lang w:val="en-GB"/>
        </w:rPr>
        <w:t>The page header on the first page is empty, while the following pages has “Appendix 1” in the header.</w:t>
      </w:r>
    </w:p>
    <w:p w14:paraId="545653B3" w14:textId="77777777" w:rsidR="00811BE7" w:rsidRDefault="00811BE7" w:rsidP="00811BE7">
      <w:pPr>
        <w:pStyle w:val="AppendixHeading2noTOC"/>
        <w:rPr>
          <w:highlight w:val="yellow"/>
        </w:rPr>
      </w:pPr>
      <w:r>
        <w:rPr>
          <w:highlight w:val="yellow"/>
        </w:rPr>
        <w:t>Use Appendix heading styles</w:t>
      </w:r>
    </w:p>
    <w:p w14:paraId="0ED5DCA3" w14:textId="160ECD32" w:rsidR="00811BE7" w:rsidRPr="007C1F83" w:rsidRDefault="00811BE7" w:rsidP="00811BE7">
      <w:pPr>
        <w:rPr>
          <w:highlight w:val="yellow"/>
          <w:lang w:val="en-GB"/>
        </w:rPr>
      </w:pPr>
      <w:r>
        <w:rPr>
          <w:highlight w:val="yellow"/>
          <w:lang w:val="en-GB"/>
        </w:rPr>
        <w:t xml:space="preserve">There are special heading styles for </w:t>
      </w:r>
      <w:r w:rsidRPr="008B6293">
        <w:rPr>
          <w:b/>
          <w:bCs/>
          <w:highlight w:val="yellow"/>
          <w:lang w:val="en-GB"/>
        </w:rPr>
        <w:t>Appendix</w:t>
      </w:r>
      <w:r>
        <w:rPr>
          <w:b/>
          <w:bCs/>
          <w:highlight w:val="yellow"/>
          <w:lang w:val="en-GB"/>
        </w:rPr>
        <w:t xml:space="preserve">. </w:t>
      </w:r>
      <w:r w:rsidRPr="007C1F83">
        <w:rPr>
          <w:highlight w:val="yellow"/>
          <w:lang w:val="en-GB"/>
        </w:rPr>
        <w:t>They have no automatic numbering</w:t>
      </w:r>
      <w:r w:rsidR="004B425D">
        <w:rPr>
          <w:highlight w:val="yellow"/>
          <w:lang w:val="en-GB"/>
        </w:rPr>
        <w:t xml:space="preserve"> and are not included in the Table of Contents</w:t>
      </w:r>
      <w:r w:rsidRPr="007C1F83">
        <w:rPr>
          <w:highlight w:val="yellow"/>
          <w:lang w:val="en-GB"/>
        </w:rPr>
        <w:t>.</w:t>
      </w:r>
      <w:r>
        <w:rPr>
          <w:highlight w:val="yellow"/>
          <w:lang w:val="en-GB"/>
        </w:rPr>
        <w:t xml:space="preserve"> </w:t>
      </w:r>
    </w:p>
    <w:p w14:paraId="3D7E0E31" w14:textId="77777777" w:rsidR="00811BE7" w:rsidRDefault="00811BE7" w:rsidP="00811BE7">
      <w:pPr>
        <w:pStyle w:val="AppendixHeading3noTOC"/>
        <w:rPr>
          <w:highlight w:val="yellow"/>
        </w:rPr>
      </w:pPr>
      <w:r>
        <w:rPr>
          <w:highlight w:val="yellow"/>
        </w:rPr>
        <w:t>Mind the section breaks</w:t>
      </w:r>
    </w:p>
    <w:p w14:paraId="27F33163" w14:textId="77777777" w:rsidR="00811BE7" w:rsidRDefault="00811BE7" w:rsidP="00811BE7">
      <w:pPr>
        <w:rPr>
          <w:highlight w:val="yellow"/>
          <w:lang w:val="en-GB"/>
        </w:rPr>
      </w:pPr>
      <w:r w:rsidRPr="00C7759C">
        <w:rPr>
          <w:highlight w:val="yellow"/>
          <w:lang w:val="en-GB"/>
        </w:rPr>
        <w:t xml:space="preserve">You can </w:t>
      </w:r>
      <w:r w:rsidRPr="004C1E3E">
        <w:rPr>
          <w:b/>
          <w:bCs/>
          <w:highlight w:val="yellow"/>
          <w:lang w:val="en-GB"/>
        </w:rPr>
        <w:t xml:space="preserve">add </w:t>
      </w:r>
      <w:r>
        <w:rPr>
          <w:b/>
          <w:bCs/>
          <w:highlight w:val="yellow"/>
          <w:lang w:val="en-GB"/>
        </w:rPr>
        <w:t xml:space="preserve">or remove </w:t>
      </w:r>
      <w:r w:rsidRPr="004C1E3E">
        <w:rPr>
          <w:b/>
          <w:bCs/>
          <w:highlight w:val="yellow"/>
          <w:lang w:val="en-GB"/>
        </w:rPr>
        <w:t>section</w:t>
      </w:r>
      <w:r>
        <w:rPr>
          <w:b/>
          <w:bCs/>
          <w:highlight w:val="yellow"/>
          <w:lang w:val="en-GB"/>
        </w:rPr>
        <w:t xml:space="preserve"> breaks</w:t>
      </w:r>
      <w:r w:rsidRPr="00C7759C">
        <w:rPr>
          <w:highlight w:val="yellow"/>
          <w:lang w:val="en-GB"/>
        </w:rPr>
        <w:t xml:space="preserve"> </w:t>
      </w:r>
      <w:r>
        <w:rPr>
          <w:highlight w:val="yellow"/>
          <w:lang w:val="en-GB"/>
        </w:rPr>
        <w:t xml:space="preserve">to remove this appendix or make multiple appendixes with separate numbering. </w:t>
      </w:r>
      <w:r>
        <w:rPr>
          <w:b/>
          <w:bCs/>
          <w:highlight w:val="yellow"/>
          <w:lang w:val="en-GB"/>
        </w:rPr>
        <w:t xml:space="preserve">Follow the instructions below </w:t>
      </w:r>
      <w:r>
        <w:rPr>
          <w:highlight w:val="yellow"/>
          <w:lang w:val="en-GB"/>
        </w:rPr>
        <w:t>not to ruin the pagination in your body text section (Section 2).</w:t>
      </w:r>
    </w:p>
    <w:p w14:paraId="37BA76A9" w14:textId="77777777" w:rsidR="00811BE7" w:rsidRPr="00811BE7" w:rsidRDefault="00811BE7" w:rsidP="00811BE7">
      <w:pPr>
        <w:pStyle w:val="Heading4"/>
      </w:pPr>
      <w:r w:rsidRPr="00811BE7">
        <w:rPr>
          <w:highlight w:val="yellow"/>
        </w:rPr>
        <w:t>Add a section break</w:t>
      </w:r>
    </w:p>
    <w:p w14:paraId="0767071E" w14:textId="77777777" w:rsidR="00811BE7" w:rsidRDefault="00811BE7" w:rsidP="00811BE7">
      <w:pPr>
        <w:pStyle w:val="ListParagraph"/>
        <w:numPr>
          <w:ilvl w:val="0"/>
          <w:numId w:val="3"/>
        </w:numPr>
        <w:spacing w:after="160" w:line="240" w:lineRule="auto"/>
        <w:ind w:left="714" w:hanging="357"/>
        <w:rPr>
          <w:highlight w:val="yellow"/>
          <w:lang w:val="en-GB"/>
        </w:rPr>
      </w:pPr>
      <w:r>
        <w:rPr>
          <w:highlight w:val="yellow"/>
          <w:lang w:val="en-GB"/>
        </w:rPr>
        <w:t>Put the cursor where you want the break and choose Layout&gt;Breaks&gt;Section break</w:t>
      </w:r>
    </w:p>
    <w:p w14:paraId="1688B596" w14:textId="61CF92C7" w:rsidR="00811BE7" w:rsidRDefault="00811BE7" w:rsidP="00811BE7">
      <w:pPr>
        <w:pStyle w:val="ListParagraph"/>
        <w:numPr>
          <w:ilvl w:val="0"/>
          <w:numId w:val="3"/>
        </w:numPr>
        <w:spacing w:after="160" w:line="240" w:lineRule="auto"/>
        <w:ind w:left="714" w:hanging="357"/>
        <w:rPr>
          <w:highlight w:val="yellow"/>
          <w:lang w:val="en-GB"/>
        </w:rPr>
      </w:pPr>
      <w:r w:rsidRPr="004C1E3E">
        <w:rPr>
          <w:highlight w:val="yellow"/>
          <w:lang w:val="en-GB"/>
        </w:rPr>
        <w:t xml:space="preserve">Double-click on the new section’s header. By default, it is linked to the previous section. Remove the linking before changing the design. Then the numbering can be made to start with 1 for each appendix. </w:t>
      </w:r>
    </w:p>
    <w:p w14:paraId="15AAEB00" w14:textId="77777777" w:rsidR="00811BE7" w:rsidRPr="004C1E3E" w:rsidRDefault="00811BE7" w:rsidP="00811BE7">
      <w:pPr>
        <w:pStyle w:val="ListParagraph"/>
        <w:numPr>
          <w:ilvl w:val="0"/>
          <w:numId w:val="3"/>
        </w:numPr>
        <w:spacing w:after="160" w:line="240" w:lineRule="auto"/>
        <w:ind w:left="714" w:hanging="357"/>
        <w:rPr>
          <w:highlight w:val="yellow"/>
          <w:lang w:val="en-GB"/>
        </w:rPr>
      </w:pPr>
      <w:r>
        <w:rPr>
          <w:highlight w:val="yellow"/>
          <w:lang w:val="en-GB"/>
        </w:rPr>
        <w:t xml:space="preserve">Make the same re-link for the new section’s footer. </w:t>
      </w:r>
    </w:p>
    <w:p w14:paraId="5906189E" w14:textId="77777777" w:rsidR="00811BE7" w:rsidRPr="00811BE7" w:rsidRDefault="00811BE7" w:rsidP="00811BE7">
      <w:pPr>
        <w:pStyle w:val="Heading4"/>
      </w:pPr>
      <w:r w:rsidRPr="00811BE7">
        <w:rPr>
          <w:highlight w:val="yellow"/>
        </w:rPr>
        <w:t>Remove a section break</w:t>
      </w:r>
    </w:p>
    <w:p w14:paraId="59EB5963" w14:textId="405E295D" w:rsidR="00811BE7" w:rsidRPr="004C1E3E" w:rsidRDefault="00811BE7" w:rsidP="00811BE7">
      <w:pPr>
        <w:pStyle w:val="ListParagraph"/>
        <w:numPr>
          <w:ilvl w:val="0"/>
          <w:numId w:val="2"/>
        </w:numPr>
        <w:spacing w:after="160"/>
        <w:ind w:left="714" w:hanging="357"/>
        <w:rPr>
          <w:highlight w:val="yellow"/>
          <w:lang w:val="en-GB"/>
        </w:rPr>
      </w:pPr>
      <w:r w:rsidRPr="004C1E3E">
        <w:rPr>
          <w:highlight w:val="yellow"/>
          <w:lang w:val="en-GB"/>
        </w:rPr>
        <w:t>Copy and paste the footer and header from the section above into th</w:t>
      </w:r>
      <w:r w:rsidR="0054069B">
        <w:rPr>
          <w:highlight w:val="yellow"/>
          <w:lang w:val="en-GB"/>
        </w:rPr>
        <w:t>e section you want to remove</w:t>
      </w:r>
      <w:r w:rsidRPr="004C1E3E">
        <w:rPr>
          <w:highlight w:val="yellow"/>
          <w:lang w:val="en-GB"/>
        </w:rPr>
        <w:t xml:space="preserve">. </w:t>
      </w:r>
    </w:p>
    <w:p w14:paraId="34D10BB3" w14:textId="77777777" w:rsidR="00811BE7" w:rsidRPr="00B358DE" w:rsidRDefault="00811BE7" w:rsidP="00811BE7">
      <w:pPr>
        <w:pStyle w:val="ListParagraph"/>
        <w:numPr>
          <w:ilvl w:val="0"/>
          <w:numId w:val="2"/>
        </w:numPr>
        <w:rPr>
          <w:lang w:val="en-GB"/>
        </w:rPr>
      </w:pPr>
      <w:r w:rsidRPr="00B358DE">
        <w:rPr>
          <w:highlight w:val="yellow"/>
          <w:lang w:val="en-GB"/>
        </w:rPr>
        <w:t>Remove the section break by deleting the hidden Section break mark.</w:t>
      </w:r>
    </w:p>
    <w:p w14:paraId="794072FC" w14:textId="77777777" w:rsidR="000326CC" w:rsidRPr="00E52548" w:rsidRDefault="000326CC" w:rsidP="00E52548">
      <w:pPr>
        <w:pStyle w:val="AppendixHeading1inTOC"/>
      </w:pPr>
      <w:bookmarkStart w:id="8" w:name="_Toc58221150"/>
      <w:r w:rsidRPr="00E52548">
        <w:t>Appendix 1. Heading</w:t>
      </w:r>
      <w:bookmarkEnd w:id="8"/>
    </w:p>
    <w:p w14:paraId="27BF053F" w14:textId="77777777" w:rsidR="000326CC" w:rsidRDefault="000326CC" w:rsidP="000326CC">
      <w:pPr>
        <w:rPr>
          <w:lang w:val="en-GB"/>
        </w:rPr>
      </w:pPr>
    </w:p>
    <w:p w14:paraId="66390F10" w14:textId="77777777" w:rsidR="000326CC" w:rsidRDefault="000326CC" w:rsidP="000326CC">
      <w:pPr>
        <w:rPr>
          <w:lang w:val="en-GB"/>
        </w:rPr>
      </w:pPr>
    </w:p>
    <w:p w14:paraId="3603B619" w14:textId="77777777" w:rsidR="000326CC" w:rsidRDefault="000326CC" w:rsidP="000326CC">
      <w:pPr>
        <w:rPr>
          <w:lang w:val="en-GB"/>
        </w:rPr>
      </w:pPr>
    </w:p>
    <w:p w14:paraId="476DBC64" w14:textId="77777777" w:rsidR="000326CC" w:rsidRDefault="000326CC" w:rsidP="000326CC">
      <w:pPr>
        <w:rPr>
          <w:lang w:val="en-GB"/>
        </w:rPr>
      </w:pPr>
    </w:p>
    <w:p w14:paraId="57E123F7" w14:textId="77777777" w:rsidR="000326CC" w:rsidRDefault="000326CC" w:rsidP="000326CC">
      <w:pPr>
        <w:rPr>
          <w:lang w:val="en-GB"/>
        </w:rPr>
      </w:pPr>
    </w:p>
    <w:p w14:paraId="6FE6499C" w14:textId="77777777" w:rsidR="006135AF" w:rsidRDefault="00FC6DE4" w:rsidP="000326CC">
      <w:pPr>
        <w:rPr>
          <w:lang w:val="en-GB"/>
        </w:rPr>
        <w:sectPr w:rsidR="006135AF" w:rsidSect="009729E3">
          <w:headerReference w:type="even" r:id="rId22"/>
          <w:headerReference w:type="default" r:id="rId23"/>
          <w:footerReference w:type="even" r:id="rId24"/>
          <w:footerReference w:type="default" r:id="rId25"/>
          <w:type w:val="oddPage"/>
          <w:pgSz w:w="11906" w:h="16838" w:code="9"/>
          <w:pgMar w:top="3005" w:right="3686" w:bottom="2778" w:left="1418" w:header="2552" w:footer="2324" w:gutter="0"/>
          <w:pgNumType w:start="1"/>
          <w:cols w:space="708"/>
          <w:titlePg/>
          <w:docGrid w:linePitch="360"/>
        </w:sectPr>
      </w:pPr>
      <w:r>
        <w:rPr>
          <w:lang w:val="en-GB"/>
        </w:rPr>
        <w:br w:type="page"/>
      </w:r>
    </w:p>
    <w:p w14:paraId="7B2D21E0" w14:textId="77777777" w:rsidR="000326CC" w:rsidRPr="00E52548" w:rsidRDefault="000326CC" w:rsidP="00E52548">
      <w:pPr>
        <w:pStyle w:val="AppendixHeading1inTOC"/>
      </w:pPr>
      <w:bookmarkStart w:id="9" w:name="_Toc58221151"/>
      <w:r w:rsidRPr="00E52548">
        <w:lastRenderedPageBreak/>
        <w:t>Original papers</w:t>
      </w:r>
      <w:bookmarkEnd w:id="9"/>
    </w:p>
    <w:p w14:paraId="0D797E2C" w14:textId="77777777" w:rsidR="000326CC" w:rsidRPr="000C0E9B" w:rsidRDefault="000326CC" w:rsidP="000326CC">
      <w:pPr>
        <w:rPr>
          <w:lang w:val="en-GB"/>
        </w:rPr>
      </w:pPr>
      <w:r w:rsidRPr="000C0E9B">
        <w:rPr>
          <w:lang w:val="en-GB"/>
        </w:rPr>
        <w:t xml:space="preserve">as listed in the introduction </w:t>
      </w:r>
    </w:p>
    <w:bookmarkEnd w:id="5"/>
    <w:p w14:paraId="0B612A77" w14:textId="77777777" w:rsidR="000326CC" w:rsidRPr="004624FA" w:rsidRDefault="000326CC" w:rsidP="000326CC"/>
    <w:sectPr w:rsidR="000326CC" w:rsidRPr="004624FA" w:rsidSect="006135AF">
      <w:headerReference w:type="even" r:id="rId26"/>
      <w:headerReference w:type="default" r:id="rId27"/>
      <w:footerReference w:type="default" r:id="rId28"/>
      <w:type w:val="oddPage"/>
      <w:pgSz w:w="11906" w:h="16838" w:code="9"/>
      <w:pgMar w:top="3005" w:right="3686" w:bottom="2778" w:left="1418" w:header="2552" w:footer="23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5634A" w14:textId="77777777" w:rsidR="007D720A" w:rsidRDefault="007D720A" w:rsidP="00D439B5">
      <w:r>
        <w:separator/>
      </w:r>
    </w:p>
    <w:p w14:paraId="475EECD1" w14:textId="77777777" w:rsidR="007D720A" w:rsidRDefault="007D720A"/>
    <w:p w14:paraId="1FAFED16" w14:textId="77777777" w:rsidR="007D720A" w:rsidRDefault="007D720A"/>
    <w:p w14:paraId="3B2732B2" w14:textId="77777777" w:rsidR="007D720A" w:rsidRDefault="007D720A"/>
    <w:p w14:paraId="69D09800" w14:textId="77777777" w:rsidR="007D720A" w:rsidRDefault="007D720A"/>
  </w:endnote>
  <w:endnote w:type="continuationSeparator" w:id="0">
    <w:p w14:paraId="564C1CE9" w14:textId="77777777" w:rsidR="007D720A" w:rsidRDefault="007D720A" w:rsidP="00D439B5">
      <w:r>
        <w:continuationSeparator/>
      </w:r>
    </w:p>
    <w:p w14:paraId="40FE03D1" w14:textId="77777777" w:rsidR="007D720A" w:rsidRDefault="007D720A"/>
    <w:p w14:paraId="6BE54C5A" w14:textId="77777777" w:rsidR="007D720A" w:rsidRDefault="007D720A"/>
    <w:p w14:paraId="56AF1A52" w14:textId="77777777" w:rsidR="007D720A" w:rsidRDefault="007D720A"/>
    <w:p w14:paraId="16919EEC" w14:textId="77777777" w:rsidR="007D720A" w:rsidRDefault="007D7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ntonSans Light">
    <w:altName w:val="Calibri"/>
    <w:panose1 w:val="00000000000000000000"/>
    <w:charset w:val="00"/>
    <w:family w:val="modern"/>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BentonSans Regular">
    <w:altName w:val="Calibri"/>
    <w:panose1 w:val="00000000000000000000"/>
    <w:charset w:val="00"/>
    <w:family w:val="modern"/>
    <w:notTrueType/>
    <w:pitch w:val="variable"/>
    <w:sig w:usb0="800000AF" w:usb1="5000204A" w:usb2="00000000" w:usb3="00000000" w:csb0="00000001" w:csb1="00000000"/>
  </w:font>
  <w:font w:name="ScalaOT">
    <w:altName w:val="Calibri"/>
    <w:panose1 w:val="00000000000000000000"/>
    <w:charset w:val="00"/>
    <w:family w:val="modern"/>
    <w:notTrueType/>
    <w:pitch w:val="variable"/>
    <w:sig w:usb0="8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59CF" w14:textId="77777777" w:rsidR="00B97997" w:rsidRDefault="00B97997">
    <w:pPr>
      <w:pStyle w:val="Footer"/>
      <w:jc w:val="right"/>
    </w:pPr>
  </w:p>
  <w:p w14:paraId="6DAF0A73" w14:textId="77777777" w:rsidR="00B97997" w:rsidRDefault="00B97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397C" w14:textId="77777777" w:rsidR="00B97997" w:rsidRPr="008316C1" w:rsidRDefault="00B97997" w:rsidP="00F9183D">
    <w:pPr>
      <w:pStyle w:val="Footer"/>
      <w:jc w:val="both"/>
      <w:rPr>
        <w:rFonts w:ascii="ScalaOT" w:hAnsi="ScalaO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348955"/>
      <w:docPartObj>
        <w:docPartGallery w:val="Page Numbers (Bottom of Page)"/>
        <w:docPartUnique/>
      </w:docPartObj>
    </w:sdtPr>
    <w:sdtEndPr/>
    <w:sdtContent>
      <w:p w14:paraId="141A94C6" w14:textId="20EA26AC" w:rsidR="000C0E9B" w:rsidRDefault="000C0E9B" w:rsidP="000C0E9B">
        <w:pPr>
          <w:pStyle w:val="Footer"/>
        </w:pPr>
        <w:r>
          <w:fldChar w:fldCharType="begin"/>
        </w:r>
        <w:r>
          <w:instrText>PAGE   \* MERGEFORMAT</w:instrText>
        </w:r>
        <w:r>
          <w:fldChar w:fldCharType="separate"/>
        </w:r>
        <w:r>
          <w:t>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46AA7" w14:textId="10EC9B5A" w:rsidR="000326CC" w:rsidRDefault="000A15C2" w:rsidP="000A15C2">
    <w:pPr>
      <w:pStyle w:val="Footer"/>
      <w:tabs>
        <w:tab w:val="center" w:pos="3401"/>
        <w:tab w:val="left" w:pos="4760"/>
      </w:tabs>
      <w:jc w:val="left"/>
    </w:pPr>
    <w:r>
      <w:tab/>
    </w:r>
    <w:sdt>
      <w:sdtPr>
        <w:id w:val="-217135487"/>
        <w:docPartObj>
          <w:docPartGallery w:val="Page Numbers (Bottom of Page)"/>
          <w:docPartUnique/>
        </w:docPartObj>
      </w:sdtPr>
      <w:sdtEndPr/>
      <w:sdtContent>
        <w:r w:rsidR="000326CC">
          <w:fldChar w:fldCharType="begin"/>
        </w:r>
        <w:r w:rsidR="000326CC">
          <w:instrText>PAGE   \* MERGEFORMAT</w:instrText>
        </w:r>
        <w:r w:rsidR="000326CC">
          <w:fldChar w:fldCharType="separate"/>
        </w:r>
        <w:r w:rsidR="000326CC">
          <w:rPr>
            <w:noProof/>
          </w:rPr>
          <w:t>7</w:t>
        </w:r>
        <w:r w:rsidR="000326CC">
          <w:fldChar w:fldCharType="end"/>
        </w:r>
      </w:sdtContent>
    </w:sdt>
    <w:r>
      <w:tab/>
    </w:r>
    <w:r>
      <w:tab/>
    </w:r>
  </w:p>
  <w:p w14:paraId="7E7C4C1A" w14:textId="77777777" w:rsidR="000326CC" w:rsidRDefault="000326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8994556"/>
      <w:docPartObj>
        <w:docPartGallery w:val="Page Numbers (Bottom of Page)"/>
        <w:docPartUnique/>
      </w:docPartObj>
    </w:sdtPr>
    <w:sdtEndPr/>
    <w:sdtContent>
      <w:p w14:paraId="31588566" w14:textId="77777777" w:rsidR="000326CC" w:rsidRDefault="000326CC">
        <w:pPr>
          <w:pStyle w:val="Footer"/>
        </w:pPr>
        <w:r>
          <w:fldChar w:fldCharType="begin"/>
        </w:r>
        <w:r>
          <w:instrText>PAGE   \* MERGEFORMAT</w:instrText>
        </w:r>
        <w:r>
          <w:fldChar w:fldCharType="separate"/>
        </w:r>
        <w:r>
          <w:rPr>
            <w:noProof/>
          </w:rPr>
          <w:t>5</w:t>
        </w:r>
        <w:r>
          <w:fldChar w:fldCharType="end"/>
        </w:r>
      </w:p>
    </w:sdtContent>
  </w:sdt>
  <w:p w14:paraId="2C0274CB" w14:textId="77777777" w:rsidR="000326CC" w:rsidRPr="008316C1" w:rsidRDefault="000326CC" w:rsidP="00F9183D">
    <w:pPr>
      <w:pStyle w:val="Footer"/>
      <w:jc w:val="both"/>
      <w:rPr>
        <w:rFonts w:ascii="ScalaOT" w:hAnsi="ScalaO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A0B7" w14:textId="77777777" w:rsidR="006135AF" w:rsidRDefault="006135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37361" w14:textId="54157C75" w:rsidR="00196E12" w:rsidRPr="00C7759C" w:rsidRDefault="00196E12" w:rsidP="00196E12">
    <w:pPr>
      <w:pStyle w:val="Header"/>
      <w:rPr>
        <w:rFonts w:ascii="Arial" w:hAnsi="Arial" w:cs="Arial"/>
        <w:i w:val="0"/>
        <w:iCs/>
        <w:sz w:val="20"/>
        <w:szCs w:val="28"/>
      </w:rPr>
    </w:pPr>
    <w:r w:rsidRPr="00C7759C">
      <w:rPr>
        <w:rFonts w:ascii="Arial" w:hAnsi="Arial" w:cs="Arial"/>
        <w:i w:val="0"/>
        <w:iCs/>
        <w:sz w:val="20"/>
        <w:szCs w:val="28"/>
      </w:rPr>
      <w:fldChar w:fldCharType="begin"/>
    </w:r>
    <w:r w:rsidRPr="00C7759C">
      <w:rPr>
        <w:rFonts w:ascii="Arial" w:hAnsi="Arial" w:cs="Arial"/>
        <w:i w:val="0"/>
        <w:iCs/>
        <w:sz w:val="20"/>
        <w:szCs w:val="28"/>
      </w:rPr>
      <w:instrText xml:space="preserve"> PAGE   \* MERGEFORMAT </w:instrText>
    </w:r>
    <w:r w:rsidRPr="00C7759C">
      <w:rPr>
        <w:rFonts w:ascii="Arial" w:hAnsi="Arial" w:cs="Arial"/>
        <w:i w:val="0"/>
        <w:iCs/>
        <w:sz w:val="20"/>
        <w:szCs w:val="28"/>
      </w:rPr>
      <w:fldChar w:fldCharType="separate"/>
    </w:r>
    <w:r>
      <w:rPr>
        <w:rFonts w:ascii="Arial" w:hAnsi="Arial" w:cs="Arial"/>
        <w:i w:val="0"/>
        <w:iCs/>
        <w:sz w:val="20"/>
        <w:szCs w:val="28"/>
      </w:rPr>
      <w:t>1</w:t>
    </w:r>
    <w:r w:rsidRPr="00C7759C">
      <w:rPr>
        <w:rFonts w:ascii="Arial" w:hAnsi="Arial" w:cs="Arial"/>
        <w:i w:val="0"/>
        <w:iCs/>
        <w:sz w:val="20"/>
        <w:szCs w:val="28"/>
      </w:rPr>
      <w:fldChar w:fldCharType="end"/>
    </w:r>
  </w:p>
  <w:p w14:paraId="037BD931" w14:textId="0EEE3F8B" w:rsidR="00B97997" w:rsidRDefault="00B97997">
    <w:pPr>
      <w:pStyle w:val="Footer"/>
    </w:pPr>
  </w:p>
  <w:p w14:paraId="4147E286" w14:textId="77777777" w:rsidR="00B97997" w:rsidRDefault="00B979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E38B4" w14:textId="77777777" w:rsidR="006135AF" w:rsidRDefault="006135AF">
    <w:pPr>
      <w:pStyle w:val="Footer"/>
    </w:pPr>
  </w:p>
  <w:p w14:paraId="17024229" w14:textId="77777777" w:rsidR="006135AF" w:rsidRDefault="0061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A5129" w14:textId="77777777" w:rsidR="007D720A" w:rsidRDefault="007D720A" w:rsidP="00D439B5">
      <w:r>
        <w:separator/>
      </w:r>
    </w:p>
    <w:p w14:paraId="53086FEE" w14:textId="77777777" w:rsidR="007D720A" w:rsidRDefault="007D720A"/>
    <w:p w14:paraId="05BAD5BB" w14:textId="77777777" w:rsidR="007D720A" w:rsidRDefault="007D720A"/>
    <w:p w14:paraId="6BA6195C" w14:textId="77777777" w:rsidR="007D720A" w:rsidRDefault="007D720A"/>
    <w:p w14:paraId="5E27C1A0" w14:textId="77777777" w:rsidR="007D720A" w:rsidRDefault="007D720A"/>
  </w:footnote>
  <w:footnote w:type="continuationSeparator" w:id="0">
    <w:p w14:paraId="376C64D0" w14:textId="77777777" w:rsidR="007D720A" w:rsidRDefault="007D720A" w:rsidP="00D439B5">
      <w:r>
        <w:continuationSeparator/>
      </w:r>
    </w:p>
    <w:p w14:paraId="54645641" w14:textId="77777777" w:rsidR="007D720A" w:rsidRDefault="007D720A"/>
    <w:p w14:paraId="284DDB86" w14:textId="77777777" w:rsidR="007D720A" w:rsidRDefault="007D720A"/>
    <w:p w14:paraId="4DEB6A56" w14:textId="77777777" w:rsidR="007D720A" w:rsidRDefault="007D720A"/>
    <w:p w14:paraId="5B5B4A18" w14:textId="77777777" w:rsidR="007D720A" w:rsidRDefault="007D7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1F687" w14:textId="77777777" w:rsidR="000326CC" w:rsidRPr="0073215A" w:rsidRDefault="000326CC" w:rsidP="0073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848A4" w14:textId="77777777" w:rsidR="000326CC" w:rsidRDefault="00032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B4791" w14:textId="77777777" w:rsidR="006135AF" w:rsidRPr="00C7759C" w:rsidRDefault="006135AF" w:rsidP="006135AF">
    <w:pPr>
      <w:pStyle w:val="Header"/>
      <w:spacing w:after="80"/>
      <w:jc w:val="both"/>
      <w:rPr>
        <w:rFonts w:ascii="Arial" w:hAnsi="Arial" w:cs="Arial"/>
        <w:sz w:val="24"/>
        <w:szCs w:val="36"/>
      </w:rPr>
    </w:pPr>
    <w:r w:rsidRPr="00C7759C">
      <w:rPr>
        <w:rFonts w:ascii="Arial" w:hAnsi="Arial" w:cs="Arial"/>
        <w:sz w:val="24"/>
        <w:szCs w:val="36"/>
      </w:rPr>
      <w:t xml:space="preserve">Appendix </w:t>
    </w:r>
    <w:r>
      <w:rPr>
        <w:rFonts w:ascii="Arial" w:hAnsi="Arial" w:cs="Arial"/>
        <w:sz w:val="24"/>
        <w:szCs w:val="36"/>
      </w:rPr>
      <w:t>1</w:t>
    </w:r>
  </w:p>
  <w:p w14:paraId="7F954357" w14:textId="3C6D2172" w:rsidR="006135AF" w:rsidRPr="00C7759C" w:rsidRDefault="006135AF" w:rsidP="006135AF">
    <w:pPr>
      <w:pStyle w:val="Header"/>
      <w:jc w:val="both"/>
      <w:rPr>
        <w:rFonts w:ascii="Arial" w:hAnsi="Arial" w:cs="Arial"/>
        <w:i w:val="0"/>
        <w:iCs/>
        <w:sz w:val="20"/>
        <w:szCs w:val="28"/>
      </w:rPr>
    </w:pPr>
    <w:r w:rsidRPr="00C7759C">
      <w:rPr>
        <w:rFonts w:ascii="Arial" w:hAnsi="Arial" w:cs="Arial"/>
        <w:i w:val="0"/>
        <w:iCs/>
        <w:sz w:val="20"/>
        <w:szCs w:val="28"/>
      </w:rPr>
      <w:t xml:space="preserve">Page </w:t>
    </w:r>
    <w:r w:rsidRPr="00C7759C">
      <w:rPr>
        <w:rFonts w:ascii="Arial" w:hAnsi="Arial" w:cs="Arial"/>
        <w:i w:val="0"/>
        <w:iCs/>
        <w:sz w:val="20"/>
        <w:szCs w:val="28"/>
      </w:rPr>
      <w:fldChar w:fldCharType="begin"/>
    </w:r>
    <w:r w:rsidRPr="00C7759C">
      <w:rPr>
        <w:rFonts w:ascii="Arial" w:hAnsi="Arial" w:cs="Arial"/>
        <w:i w:val="0"/>
        <w:iCs/>
        <w:sz w:val="20"/>
        <w:szCs w:val="28"/>
      </w:rPr>
      <w:instrText xml:space="preserve"> PAGE   \* MERGEFORMAT </w:instrText>
    </w:r>
    <w:r w:rsidRPr="00C7759C">
      <w:rPr>
        <w:rFonts w:ascii="Arial" w:hAnsi="Arial" w:cs="Arial"/>
        <w:i w:val="0"/>
        <w:iCs/>
        <w:sz w:val="20"/>
        <w:szCs w:val="28"/>
      </w:rPr>
      <w:fldChar w:fldCharType="separate"/>
    </w:r>
    <w:r>
      <w:rPr>
        <w:rFonts w:ascii="Arial" w:hAnsi="Arial" w:cs="Arial"/>
        <w:i w:val="0"/>
        <w:iCs/>
        <w:sz w:val="20"/>
        <w:szCs w:val="28"/>
      </w:rPr>
      <w:t>1</w:t>
    </w:r>
    <w:r w:rsidRPr="00C7759C">
      <w:rPr>
        <w:rFonts w:ascii="Arial" w:hAnsi="Arial" w:cs="Arial"/>
        <w:i w:val="0"/>
        <w:iCs/>
        <w:sz w:val="20"/>
        <w:szCs w:val="28"/>
      </w:rPr>
      <w:fldChar w:fldCharType="end"/>
    </w:r>
    <w:r w:rsidRPr="00C7759C">
      <w:rPr>
        <w:rFonts w:ascii="Arial" w:hAnsi="Arial" w:cs="Arial"/>
        <w:i w:val="0"/>
        <w:iCs/>
        <w:sz w:val="20"/>
        <w:szCs w:val="28"/>
      </w:rPr>
      <w:t xml:space="preserve"> (</w:t>
    </w:r>
    <w:r w:rsidRPr="00C7759C">
      <w:rPr>
        <w:rFonts w:ascii="Arial" w:hAnsi="Arial" w:cs="Arial"/>
        <w:i w:val="0"/>
        <w:iCs/>
        <w:sz w:val="20"/>
        <w:szCs w:val="28"/>
      </w:rPr>
      <w:fldChar w:fldCharType="begin"/>
    </w:r>
    <w:r w:rsidRPr="00C7759C">
      <w:rPr>
        <w:rFonts w:ascii="Arial" w:hAnsi="Arial" w:cs="Arial"/>
        <w:i w:val="0"/>
        <w:iCs/>
        <w:sz w:val="20"/>
        <w:szCs w:val="28"/>
      </w:rPr>
      <w:instrText xml:space="preserve"> SECTIONPAGES   \* MERGEFORMAT </w:instrText>
    </w:r>
    <w:r w:rsidRPr="00C7759C">
      <w:rPr>
        <w:rFonts w:ascii="Arial" w:hAnsi="Arial" w:cs="Arial"/>
        <w:i w:val="0"/>
        <w:iCs/>
        <w:sz w:val="20"/>
        <w:szCs w:val="28"/>
      </w:rPr>
      <w:fldChar w:fldCharType="separate"/>
    </w:r>
    <w:r w:rsidR="00196E12">
      <w:rPr>
        <w:rFonts w:ascii="Arial" w:hAnsi="Arial" w:cs="Arial"/>
        <w:i w:val="0"/>
        <w:iCs/>
        <w:noProof/>
        <w:sz w:val="20"/>
        <w:szCs w:val="28"/>
      </w:rPr>
      <w:t>2</w:t>
    </w:r>
    <w:r w:rsidRPr="00C7759C">
      <w:rPr>
        <w:rFonts w:ascii="Arial" w:hAnsi="Arial" w:cs="Arial"/>
        <w:i w:val="0"/>
        <w:iCs/>
        <w:sz w:val="20"/>
        <w:szCs w:val="28"/>
      </w:rPr>
      <w:fldChar w:fldCharType="end"/>
    </w:r>
    <w:r w:rsidRPr="00C7759C">
      <w:rPr>
        <w:rFonts w:ascii="Arial" w:hAnsi="Arial" w:cs="Arial"/>
        <w:i w:val="0"/>
        <w:iCs/>
        <w:sz w:val="20"/>
        <w:szCs w:val="28"/>
      </w:rPr>
      <w:t>)</w:t>
    </w:r>
  </w:p>
  <w:p w14:paraId="51F22CBE" w14:textId="77777777" w:rsidR="006135AF" w:rsidRDefault="006135AF" w:rsidP="006135AF">
    <w:pPr>
      <w:pStyle w:val="Heade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66114" w14:textId="77777777" w:rsidR="00FC6DE4" w:rsidRPr="00C7759C" w:rsidRDefault="00FC6DE4" w:rsidP="00196E12">
    <w:pPr>
      <w:pStyle w:val="Header"/>
      <w:spacing w:after="80"/>
      <w:rPr>
        <w:rFonts w:ascii="Arial" w:hAnsi="Arial" w:cs="Arial"/>
        <w:sz w:val="24"/>
        <w:szCs w:val="36"/>
      </w:rPr>
    </w:pPr>
    <w:r w:rsidRPr="00C7759C">
      <w:rPr>
        <w:rFonts w:ascii="Arial" w:hAnsi="Arial" w:cs="Arial"/>
        <w:sz w:val="24"/>
        <w:szCs w:val="36"/>
      </w:rPr>
      <w:t xml:space="preserve">Appendix </w:t>
    </w:r>
    <w:r>
      <w:rPr>
        <w:rFonts w:ascii="Arial" w:hAnsi="Arial" w:cs="Arial"/>
        <w:sz w:val="24"/>
        <w:szCs w:val="36"/>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2AC02" w14:textId="77777777" w:rsidR="006135AF" w:rsidRPr="006135AF" w:rsidRDefault="006135AF" w:rsidP="006135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705ED" w14:textId="726F8117" w:rsidR="006135AF" w:rsidRPr="006135AF" w:rsidRDefault="006135AF" w:rsidP="00613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A0E85"/>
    <w:multiLevelType w:val="hybridMultilevel"/>
    <w:tmpl w:val="549EB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01ED6"/>
    <w:multiLevelType w:val="hybridMultilevel"/>
    <w:tmpl w:val="A740DCA0"/>
    <w:name w:val="Hierarki2222"/>
    <w:lvl w:ilvl="0" w:tplc="4F4EDC9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36BAF"/>
    <w:multiLevelType w:val="hybridMultilevel"/>
    <w:tmpl w:val="F12E3A40"/>
    <w:name w:val="Hierarki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829E9"/>
    <w:multiLevelType w:val="hybridMultilevel"/>
    <w:tmpl w:val="9D961F54"/>
    <w:lvl w:ilvl="0" w:tplc="336E6AA2">
      <w:start w:val="1"/>
      <w:numFmt w:val="bullet"/>
      <w:pStyle w:val="ListParagraph"/>
      <w:lvlText w:val=""/>
      <w:lvlJc w:val="left"/>
      <w:pPr>
        <w:ind w:left="-351" w:hanging="360"/>
      </w:pPr>
      <w:rPr>
        <w:rFonts w:ascii="Symbol" w:hAnsi="Symbol" w:hint="default"/>
      </w:rPr>
    </w:lvl>
    <w:lvl w:ilvl="1" w:tplc="041D0003" w:tentative="1">
      <w:start w:val="1"/>
      <w:numFmt w:val="bullet"/>
      <w:lvlText w:val="o"/>
      <w:lvlJc w:val="left"/>
      <w:pPr>
        <w:ind w:left="369" w:hanging="360"/>
      </w:pPr>
      <w:rPr>
        <w:rFonts w:ascii="Courier New" w:hAnsi="Courier New" w:cs="Courier New" w:hint="default"/>
      </w:rPr>
    </w:lvl>
    <w:lvl w:ilvl="2" w:tplc="041D0005" w:tentative="1">
      <w:start w:val="1"/>
      <w:numFmt w:val="bullet"/>
      <w:lvlText w:val=""/>
      <w:lvlJc w:val="left"/>
      <w:pPr>
        <w:ind w:left="1089" w:hanging="360"/>
      </w:pPr>
      <w:rPr>
        <w:rFonts w:ascii="Wingdings" w:hAnsi="Wingdings" w:hint="default"/>
      </w:rPr>
    </w:lvl>
    <w:lvl w:ilvl="3" w:tplc="041D0001" w:tentative="1">
      <w:start w:val="1"/>
      <w:numFmt w:val="bullet"/>
      <w:lvlText w:val=""/>
      <w:lvlJc w:val="left"/>
      <w:pPr>
        <w:ind w:left="1809" w:hanging="360"/>
      </w:pPr>
      <w:rPr>
        <w:rFonts w:ascii="Symbol" w:hAnsi="Symbol" w:hint="default"/>
      </w:rPr>
    </w:lvl>
    <w:lvl w:ilvl="4" w:tplc="041D0003" w:tentative="1">
      <w:start w:val="1"/>
      <w:numFmt w:val="bullet"/>
      <w:lvlText w:val="o"/>
      <w:lvlJc w:val="left"/>
      <w:pPr>
        <w:ind w:left="2529" w:hanging="360"/>
      </w:pPr>
      <w:rPr>
        <w:rFonts w:ascii="Courier New" w:hAnsi="Courier New" w:cs="Courier New" w:hint="default"/>
      </w:rPr>
    </w:lvl>
    <w:lvl w:ilvl="5" w:tplc="041D0005" w:tentative="1">
      <w:start w:val="1"/>
      <w:numFmt w:val="bullet"/>
      <w:lvlText w:val=""/>
      <w:lvlJc w:val="left"/>
      <w:pPr>
        <w:ind w:left="3249" w:hanging="360"/>
      </w:pPr>
      <w:rPr>
        <w:rFonts w:ascii="Wingdings" w:hAnsi="Wingdings" w:hint="default"/>
      </w:rPr>
    </w:lvl>
    <w:lvl w:ilvl="6" w:tplc="041D0001" w:tentative="1">
      <w:start w:val="1"/>
      <w:numFmt w:val="bullet"/>
      <w:lvlText w:val=""/>
      <w:lvlJc w:val="left"/>
      <w:pPr>
        <w:ind w:left="3969" w:hanging="360"/>
      </w:pPr>
      <w:rPr>
        <w:rFonts w:ascii="Symbol" w:hAnsi="Symbol" w:hint="default"/>
      </w:rPr>
    </w:lvl>
    <w:lvl w:ilvl="7" w:tplc="041D0003" w:tentative="1">
      <w:start w:val="1"/>
      <w:numFmt w:val="bullet"/>
      <w:lvlText w:val="o"/>
      <w:lvlJc w:val="left"/>
      <w:pPr>
        <w:ind w:left="4689" w:hanging="360"/>
      </w:pPr>
      <w:rPr>
        <w:rFonts w:ascii="Courier New" w:hAnsi="Courier New" w:cs="Courier New" w:hint="default"/>
      </w:rPr>
    </w:lvl>
    <w:lvl w:ilvl="8" w:tplc="041D0005" w:tentative="1">
      <w:start w:val="1"/>
      <w:numFmt w:val="bullet"/>
      <w:lvlText w:val=""/>
      <w:lvlJc w:val="left"/>
      <w:pPr>
        <w:ind w:left="5409" w:hanging="360"/>
      </w:pPr>
      <w:rPr>
        <w:rFonts w:ascii="Wingdings" w:hAnsi="Wingdings" w:hint="default"/>
      </w:rPr>
    </w:lvl>
  </w:abstractNum>
  <w:abstractNum w:abstractNumId="4" w15:restartNumberingAfterBreak="0">
    <w:nsid w:val="12D1099A"/>
    <w:multiLevelType w:val="hybridMultilevel"/>
    <w:tmpl w:val="08481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15CC6"/>
    <w:multiLevelType w:val="multilevel"/>
    <w:tmpl w:val="99282D98"/>
    <w:name w:val="Hierarki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AD1E5F"/>
    <w:multiLevelType w:val="hybridMultilevel"/>
    <w:tmpl w:val="37EEFF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5E34080"/>
    <w:multiLevelType w:val="hybridMultilevel"/>
    <w:tmpl w:val="3D401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467AA"/>
    <w:multiLevelType w:val="multilevel"/>
    <w:tmpl w:val="D6C8610E"/>
    <w:name w:val="Hierarki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1C0EF7"/>
    <w:multiLevelType w:val="hybridMultilevel"/>
    <w:tmpl w:val="DF542CF8"/>
    <w:lvl w:ilvl="0" w:tplc="C3505B4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6B2D1C"/>
    <w:multiLevelType w:val="hybridMultilevel"/>
    <w:tmpl w:val="6506164A"/>
    <w:name w:val="Hierarki"/>
    <w:lvl w:ilvl="0" w:tplc="6DE2F8E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E30F35"/>
    <w:multiLevelType w:val="hybridMultilevel"/>
    <w:tmpl w:val="3956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DF2C4C"/>
    <w:multiLevelType w:val="multilevel"/>
    <w:tmpl w:val="DFA2D7E0"/>
    <w:name w:val="Hierarki2222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6F59FA"/>
    <w:multiLevelType w:val="multilevel"/>
    <w:tmpl w:val="041D001F"/>
    <w:name w:val="Hierarki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11"/>
  </w:num>
  <w:num w:numId="4">
    <w:abstractNumId w:val="0"/>
  </w:num>
  <w:num w:numId="5">
    <w:abstractNumId w:val="4"/>
  </w:num>
  <w:num w:numId="6">
    <w:abstractNumId w:val="9"/>
  </w:num>
  <w:num w:numId="7">
    <w:abstractNumId w:val="9"/>
    <w:lvlOverride w:ilvl="0">
      <w:lvl w:ilvl="0" w:tplc="C3505B44">
        <w:start w:val="1"/>
        <w:numFmt w:val="decimal"/>
        <w:suff w:val="space"/>
        <w:lvlText w:val="%1"/>
        <w:lvlJc w:val="left"/>
        <w:pPr>
          <w:ind w:left="720" w:hanging="360"/>
        </w:pPr>
        <w:rPr>
          <w:rFonts w:hint="default"/>
        </w:rPr>
      </w:lvl>
    </w:lvlOverride>
    <w:lvlOverride w:ilvl="1">
      <w:lvl w:ilvl="1" w:tplc="08090019">
        <w:start w:val="1"/>
        <w:numFmt w:val="decimal"/>
        <w:lvlText w:val="%1.%2"/>
        <w:lvlJc w:val="left"/>
        <w:pPr>
          <w:ind w:left="1440" w:hanging="360"/>
        </w:pPr>
        <w:rPr>
          <w:rFonts w:hint="default"/>
        </w:rPr>
      </w:lvl>
    </w:lvlOverride>
    <w:lvlOverride w:ilvl="2">
      <w:lvl w:ilvl="2" w:tplc="0809001B">
        <w:start w:val="1"/>
        <w:numFmt w:val="decimal"/>
        <w:lvlText w:val="%1.%2.%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8">
    <w:abstractNumId w:val="10"/>
  </w:num>
  <w:num w:numId="9">
    <w:abstractNumId w:val="13"/>
  </w:num>
  <w:num w:numId="10">
    <w:abstractNumId w:val="8"/>
  </w:num>
  <w:num w:numId="11">
    <w:abstractNumId w:val="5"/>
  </w:num>
  <w:num w:numId="12">
    <w:abstractNumId w:val="1"/>
  </w:num>
  <w:num w:numId="13">
    <w:abstractNumId w:val="12"/>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efaultTableStyle w:val="Testtabel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E0"/>
    <w:rsid w:val="00016A02"/>
    <w:rsid w:val="00021E86"/>
    <w:rsid w:val="00026ACE"/>
    <w:rsid w:val="000326CC"/>
    <w:rsid w:val="000361BE"/>
    <w:rsid w:val="000376F2"/>
    <w:rsid w:val="000466E1"/>
    <w:rsid w:val="0005267F"/>
    <w:rsid w:val="00061C1A"/>
    <w:rsid w:val="00064C8C"/>
    <w:rsid w:val="000A15C2"/>
    <w:rsid w:val="000A3094"/>
    <w:rsid w:val="000A4258"/>
    <w:rsid w:val="000A7D9C"/>
    <w:rsid w:val="000C0E9B"/>
    <w:rsid w:val="000C4263"/>
    <w:rsid w:val="000C46CD"/>
    <w:rsid w:val="000C6DF5"/>
    <w:rsid w:val="000D5043"/>
    <w:rsid w:val="000E3420"/>
    <w:rsid w:val="000F479D"/>
    <w:rsid w:val="001033AA"/>
    <w:rsid w:val="00106110"/>
    <w:rsid w:val="00115913"/>
    <w:rsid w:val="00134E97"/>
    <w:rsid w:val="0013571D"/>
    <w:rsid w:val="001475C0"/>
    <w:rsid w:val="0015767B"/>
    <w:rsid w:val="001661FB"/>
    <w:rsid w:val="001726FD"/>
    <w:rsid w:val="00187A54"/>
    <w:rsid w:val="00192747"/>
    <w:rsid w:val="00196E12"/>
    <w:rsid w:val="001978D3"/>
    <w:rsid w:val="001A50A2"/>
    <w:rsid w:val="001C26B1"/>
    <w:rsid w:val="001C7020"/>
    <w:rsid w:val="001C7A3F"/>
    <w:rsid w:val="001E1200"/>
    <w:rsid w:val="001E6E96"/>
    <w:rsid w:val="001F0D13"/>
    <w:rsid w:val="001F1CD7"/>
    <w:rsid w:val="001F305F"/>
    <w:rsid w:val="00204319"/>
    <w:rsid w:val="002166D5"/>
    <w:rsid w:val="00217354"/>
    <w:rsid w:val="00226D38"/>
    <w:rsid w:val="00226E69"/>
    <w:rsid w:val="00243501"/>
    <w:rsid w:val="0024581D"/>
    <w:rsid w:val="00254814"/>
    <w:rsid w:val="00256B28"/>
    <w:rsid w:val="002616DD"/>
    <w:rsid w:val="00277AE1"/>
    <w:rsid w:val="002B69DB"/>
    <w:rsid w:val="002C0A50"/>
    <w:rsid w:val="002F1D52"/>
    <w:rsid w:val="002F73E6"/>
    <w:rsid w:val="003168B4"/>
    <w:rsid w:val="003201C2"/>
    <w:rsid w:val="003202EB"/>
    <w:rsid w:val="00326B03"/>
    <w:rsid w:val="0033407C"/>
    <w:rsid w:val="00337DB3"/>
    <w:rsid w:val="0035217F"/>
    <w:rsid w:val="003A3B33"/>
    <w:rsid w:val="003A59B5"/>
    <w:rsid w:val="003D3E5F"/>
    <w:rsid w:val="003D6D13"/>
    <w:rsid w:val="003F57F2"/>
    <w:rsid w:val="003F6764"/>
    <w:rsid w:val="004170E9"/>
    <w:rsid w:val="004206DE"/>
    <w:rsid w:val="004238CD"/>
    <w:rsid w:val="00430304"/>
    <w:rsid w:val="00437778"/>
    <w:rsid w:val="00441EAC"/>
    <w:rsid w:val="0046050E"/>
    <w:rsid w:val="004624FA"/>
    <w:rsid w:val="00466693"/>
    <w:rsid w:val="004A2BC8"/>
    <w:rsid w:val="004A5E01"/>
    <w:rsid w:val="004B425D"/>
    <w:rsid w:val="004C1E3E"/>
    <w:rsid w:val="004C4BAE"/>
    <w:rsid w:val="004C6F6D"/>
    <w:rsid w:val="004D5535"/>
    <w:rsid w:val="004E60E1"/>
    <w:rsid w:val="004F2672"/>
    <w:rsid w:val="005056B8"/>
    <w:rsid w:val="0050633F"/>
    <w:rsid w:val="0052090A"/>
    <w:rsid w:val="00522894"/>
    <w:rsid w:val="00534378"/>
    <w:rsid w:val="0054069B"/>
    <w:rsid w:val="0054106B"/>
    <w:rsid w:val="00541DA9"/>
    <w:rsid w:val="00563964"/>
    <w:rsid w:val="005826C9"/>
    <w:rsid w:val="005B347B"/>
    <w:rsid w:val="005C309E"/>
    <w:rsid w:val="005C7959"/>
    <w:rsid w:val="005D3FDD"/>
    <w:rsid w:val="005E7C11"/>
    <w:rsid w:val="005F65AA"/>
    <w:rsid w:val="006135AF"/>
    <w:rsid w:val="00616BE0"/>
    <w:rsid w:val="00623AFD"/>
    <w:rsid w:val="00626E5B"/>
    <w:rsid w:val="00654FBB"/>
    <w:rsid w:val="00655BF2"/>
    <w:rsid w:val="006729F8"/>
    <w:rsid w:val="00672FD6"/>
    <w:rsid w:val="00673A07"/>
    <w:rsid w:val="0067482B"/>
    <w:rsid w:val="00686EA1"/>
    <w:rsid w:val="00687C2C"/>
    <w:rsid w:val="006B3CBA"/>
    <w:rsid w:val="006D593C"/>
    <w:rsid w:val="006E401B"/>
    <w:rsid w:val="006E4CCC"/>
    <w:rsid w:val="006E6384"/>
    <w:rsid w:val="006F669C"/>
    <w:rsid w:val="007146D8"/>
    <w:rsid w:val="00715000"/>
    <w:rsid w:val="00731A45"/>
    <w:rsid w:val="0073215A"/>
    <w:rsid w:val="00747011"/>
    <w:rsid w:val="00747C7B"/>
    <w:rsid w:val="00754334"/>
    <w:rsid w:val="00766B35"/>
    <w:rsid w:val="0078676E"/>
    <w:rsid w:val="007A02C9"/>
    <w:rsid w:val="007A5A7F"/>
    <w:rsid w:val="007C1F83"/>
    <w:rsid w:val="007C3A05"/>
    <w:rsid w:val="007C4367"/>
    <w:rsid w:val="007D720A"/>
    <w:rsid w:val="007D7864"/>
    <w:rsid w:val="007E0C42"/>
    <w:rsid w:val="00800A66"/>
    <w:rsid w:val="008010B7"/>
    <w:rsid w:val="00811BE7"/>
    <w:rsid w:val="00821428"/>
    <w:rsid w:val="0082379D"/>
    <w:rsid w:val="008316C1"/>
    <w:rsid w:val="00836961"/>
    <w:rsid w:val="00837951"/>
    <w:rsid w:val="00853387"/>
    <w:rsid w:val="00876259"/>
    <w:rsid w:val="0089620A"/>
    <w:rsid w:val="008A0DC1"/>
    <w:rsid w:val="008B5656"/>
    <w:rsid w:val="008B6293"/>
    <w:rsid w:val="008F78DC"/>
    <w:rsid w:val="00905107"/>
    <w:rsid w:val="00906D90"/>
    <w:rsid w:val="00935EB5"/>
    <w:rsid w:val="00963124"/>
    <w:rsid w:val="009729E3"/>
    <w:rsid w:val="009934C9"/>
    <w:rsid w:val="009B39AE"/>
    <w:rsid w:val="009B668D"/>
    <w:rsid w:val="009C5159"/>
    <w:rsid w:val="009C6E33"/>
    <w:rsid w:val="009D45B4"/>
    <w:rsid w:val="009D7E15"/>
    <w:rsid w:val="009E1267"/>
    <w:rsid w:val="009E21D4"/>
    <w:rsid w:val="009F0141"/>
    <w:rsid w:val="009F617F"/>
    <w:rsid w:val="00A00AEE"/>
    <w:rsid w:val="00A07E01"/>
    <w:rsid w:val="00A25504"/>
    <w:rsid w:val="00A4204E"/>
    <w:rsid w:val="00A42CC6"/>
    <w:rsid w:val="00A73E5C"/>
    <w:rsid w:val="00A945C8"/>
    <w:rsid w:val="00A97FF7"/>
    <w:rsid w:val="00AA2B68"/>
    <w:rsid w:val="00AA7B38"/>
    <w:rsid w:val="00AB05A8"/>
    <w:rsid w:val="00AB427F"/>
    <w:rsid w:val="00AB55A8"/>
    <w:rsid w:val="00AD38AF"/>
    <w:rsid w:val="00AE0777"/>
    <w:rsid w:val="00AE0B9F"/>
    <w:rsid w:val="00AE35F4"/>
    <w:rsid w:val="00AF565C"/>
    <w:rsid w:val="00B358DE"/>
    <w:rsid w:val="00B4104C"/>
    <w:rsid w:val="00B60F5E"/>
    <w:rsid w:val="00B720FA"/>
    <w:rsid w:val="00B77B68"/>
    <w:rsid w:val="00B81022"/>
    <w:rsid w:val="00B97997"/>
    <w:rsid w:val="00BA31A9"/>
    <w:rsid w:val="00BA4845"/>
    <w:rsid w:val="00BB27EE"/>
    <w:rsid w:val="00BD425F"/>
    <w:rsid w:val="00BE5D3E"/>
    <w:rsid w:val="00BE7022"/>
    <w:rsid w:val="00BF15F6"/>
    <w:rsid w:val="00C225A8"/>
    <w:rsid w:val="00C60D1D"/>
    <w:rsid w:val="00C73862"/>
    <w:rsid w:val="00C7759C"/>
    <w:rsid w:val="00C8042A"/>
    <w:rsid w:val="00C872AC"/>
    <w:rsid w:val="00C923E1"/>
    <w:rsid w:val="00CD0D51"/>
    <w:rsid w:val="00CD165C"/>
    <w:rsid w:val="00CE2A0F"/>
    <w:rsid w:val="00D0562F"/>
    <w:rsid w:val="00D07D5B"/>
    <w:rsid w:val="00D439B5"/>
    <w:rsid w:val="00D673EE"/>
    <w:rsid w:val="00D679BE"/>
    <w:rsid w:val="00D7589A"/>
    <w:rsid w:val="00D92ED7"/>
    <w:rsid w:val="00DA501E"/>
    <w:rsid w:val="00DC04F6"/>
    <w:rsid w:val="00DC3B7A"/>
    <w:rsid w:val="00DD661D"/>
    <w:rsid w:val="00DE12ED"/>
    <w:rsid w:val="00DF7842"/>
    <w:rsid w:val="00E14B3A"/>
    <w:rsid w:val="00E2193F"/>
    <w:rsid w:val="00E448E0"/>
    <w:rsid w:val="00E52548"/>
    <w:rsid w:val="00E841AF"/>
    <w:rsid w:val="00EB2675"/>
    <w:rsid w:val="00EB5D77"/>
    <w:rsid w:val="00EC41B5"/>
    <w:rsid w:val="00EC46B0"/>
    <w:rsid w:val="00ED38A2"/>
    <w:rsid w:val="00EE44CA"/>
    <w:rsid w:val="00F032E0"/>
    <w:rsid w:val="00F23522"/>
    <w:rsid w:val="00F30CA9"/>
    <w:rsid w:val="00F31E66"/>
    <w:rsid w:val="00F40D42"/>
    <w:rsid w:val="00F465A0"/>
    <w:rsid w:val="00F70596"/>
    <w:rsid w:val="00F7396E"/>
    <w:rsid w:val="00F846A3"/>
    <w:rsid w:val="00F9183D"/>
    <w:rsid w:val="00FB6920"/>
    <w:rsid w:val="00FC6DE4"/>
    <w:rsid w:val="00FD116E"/>
    <w:rsid w:val="00FD1ACC"/>
    <w:rsid w:val="00FE4118"/>
    <w:rsid w:val="00FF1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E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77"/>
    <w:pPr>
      <w:jc w:val="both"/>
    </w:pPr>
    <w:rPr>
      <w:rFonts w:ascii="Times New Roman" w:hAnsi="Times New Roman"/>
    </w:rPr>
  </w:style>
  <w:style w:type="paragraph" w:styleId="Heading1">
    <w:name w:val="heading 1"/>
    <w:basedOn w:val="Normal"/>
    <w:next w:val="Normal"/>
    <w:link w:val="Heading1Char"/>
    <w:uiPriority w:val="1"/>
    <w:qFormat/>
    <w:rsid w:val="00277AE1"/>
    <w:pPr>
      <w:keepNext/>
      <w:keepLines/>
      <w:numPr>
        <w:numId w:val="13"/>
      </w:numPr>
      <w:spacing w:before="400" w:after="400"/>
      <w:ind w:left="567" w:hanging="567"/>
      <w:contextualSpacing/>
      <w:jc w:val="left"/>
      <w:outlineLvl w:val="0"/>
    </w:pPr>
    <w:rPr>
      <w:rFonts w:ascii="Arial" w:eastAsiaTheme="majorEastAsia" w:hAnsi="Arial" w:cstheme="majorBidi"/>
      <w:bCs/>
      <w:kern w:val="28"/>
      <w:sz w:val="40"/>
      <w:szCs w:val="28"/>
      <w:lang w:val="en-US"/>
    </w:rPr>
  </w:style>
  <w:style w:type="paragraph" w:styleId="Heading2">
    <w:name w:val="heading 2"/>
    <w:basedOn w:val="Normal"/>
    <w:next w:val="Normal"/>
    <w:link w:val="Heading2Char"/>
    <w:uiPriority w:val="1"/>
    <w:qFormat/>
    <w:rsid w:val="00226E69"/>
    <w:pPr>
      <w:keepNext/>
      <w:keepLines/>
      <w:numPr>
        <w:ilvl w:val="1"/>
        <w:numId w:val="13"/>
      </w:numPr>
      <w:spacing w:before="400" w:after="160"/>
      <w:ind w:left="851" w:hanging="851"/>
      <w:jc w:val="left"/>
      <w:outlineLvl w:val="1"/>
    </w:pPr>
    <w:rPr>
      <w:rFonts w:ascii="Arial" w:eastAsiaTheme="majorEastAsia" w:hAnsi="Arial" w:cstheme="majorBidi"/>
      <w:bCs/>
      <w:sz w:val="28"/>
      <w:szCs w:val="26"/>
      <w:lang w:val="en-GB"/>
    </w:rPr>
  </w:style>
  <w:style w:type="paragraph" w:styleId="Heading3">
    <w:name w:val="heading 3"/>
    <w:basedOn w:val="Normal"/>
    <w:next w:val="Normal"/>
    <w:link w:val="Heading3Char"/>
    <w:uiPriority w:val="1"/>
    <w:qFormat/>
    <w:rsid w:val="00277AE1"/>
    <w:pPr>
      <w:keepNext/>
      <w:keepLines/>
      <w:numPr>
        <w:ilvl w:val="2"/>
        <w:numId w:val="13"/>
      </w:numPr>
      <w:tabs>
        <w:tab w:val="left" w:pos="993"/>
      </w:tabs>
      <w:spacing w:before="360" w:after="160"/>
      <w:ind w:left="1134" w:hanging="1134"/>
      <w:jc w:val="left"/>
      <w:outlineLvl w:val="2"/>
    </w:pPr>
    <w:rPr>
      <w:rFonts w:ascii="Arial" w:eastAsiaTheme="majorEastAsia" w:hAnsi="Arial" w:cstheme="majorBidi"/>
      <w:bCs/>
      <w:i/>
      <w:sz w:val="24"/>
      <w:lang w:val="en-US"/>
    </w:rPr>
  </w:style>
  <w:style w:type="paragraph" w:styleId="Heading4">
    <w:name w:val="heading 4"/>
    <w:basedOn w:val="Normal"/>
    <w:next w:val="Normal"/>
    <w:link w:val="Heading4Char"/>
    <w:uiPriority w:val="1"/>
    <w:qFormat/>
    <w:rsid w:val="00EC46B0"/>
    <w:pPr>
      <w:keepNext/>
      <w:keepLines/>
      <w:spacing w:before="280" w:after="80"/>
      <w:ind w:left="851" w:hanging="851"/>
      <w:jc w:val="left"/>
      <w:outlineLvl w:val="3"/>
    </w:pPr>
    <w:rPr>
      <w:rFonts w:ascii="Arial" w:eastAsiaTheme="majorEastAsia" w:hAnsi="Arial" w:cstheme="majorBidi"/>
      <w:bCs/>
      <w:iCs/>
    </w:rPr>
  </w:style>
  <w:style w:type="paragraph" w:styleId="Heading5">
    <w:name w:val="heading 5"/>
    <w:basedOn w:val="Normal"/>
    <w:next w:val="Normal"/>
    <w:link w:val="Heading5Char"/>
    <w:uiPriority w:val="1"/>
    <w:qFormat/>
    <w:rsid w:val="005D3FDD"/>
    <w:pPr>
      <w:keepNext/>
      <w:keepLines/>
      <w:spacing w:before="280" w:after="80"/>
      <w:ind w:left="851" w:hanging="851"/>
      <w:jc w:val="left"/>
      <w:outlineLvl w:val="4"/>
    </w:pPr>
    <w:rPr>
      <w:rFonts w:ascii="Arial" w:eastAsiaTheme="majorEastAsia" w:hAnsi="Arial" w:cstheme="majorBidi"/>
      <w:i/>
      <w:sz w:val="20"/>
    </w:rPr>
  </w:style>
  <w:style w:type="paragraph" w:styleId="Heading6">
    <w:name w:val="heading 6"/>
    <w:basedOn w:val="Normal"/>
    <w:next w:val="Normal"/>
    <w:link w:val="Heading6Char"/>
    <w:uiPriority w:val="9"/>
    <w:unhideWhenUsed/>
    <w:rsid w:val="00EC46B0"/>
    <w:pPr>
      <w:keepNext/>
      <w:keepLines/>
      <w:spacing w:before="40"/>
      <w:outlineLvl w:val="5"/>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2ED"/>
    <w:pPr>
      <w:tabs>
        <w:tab w:val="center" w:pos="4536"/>
        <w:tab w:val="right" w:pos="9072"/>
      </w:tabs>
      <w:jc w:val="center"/>
    </w:pPr>
    <w:rPr>
      <w:rFonts w:ascii="BentonSans Light" w:hAnsi="BentonSans Light"/>
      <w:i/>
      <w:sz w:val="16"/>
    </w:rPr>
  </w:style>
  <w:style w:type="character" w:customStyle="1" w:styleId="HeaderChar">
    <w:name w:val="Header Char"/>
    <w:basedOn w:val="DefaultParagraphFont"/>
    <w:link w:val="Header"/>
    <w:uiPriority w:val="99"/>
    <w:rsid w:val="00DE12ED"/>
    <w:rPr>
      <w:rFonts w:ascii="BentonSans Light" w:hAnsi="BentonSans Light"/>
      <w:i/>
      <w:sz w:val="16"/>
    </w:rPr>
  </w:style>
  <w:style w:type="paragraph" w:styleId="Footer">
    <w:name w:val="footer"/>
    <w:basedOn w:val="Normal"/>
    <w:link w:val="FooterChar"/>
    <w:uiPriority w:val="99"/>
    <w:unhideWhenUsed/>
    <w:rsid w:val="005E7C11"/>
    <w:pPr>
      <w:tabs>
        <w:tab w:val="center" w:pos="4536"/>
        <w:tab w:val="right" w:pos="9072"/>
      </w:tabs>
      <w:spacing w:before="100" w:after="100"/>
      <w:jc w:val="center"/>
    </w:pPr>
    <w:rPr>
      <w:rFonts w:ascii="Arial" w:hAnsi="Arial"/>
      <w:sz w:val="20"/>
    </w:rPr>
  </w:style>
  <w:style w:type="character" w:customStyle="1" w:styleId="FooterChar">
    <w:name w:val="Footer Char"/>
    <w:basedOn w:val="DefaultParagraphFont"/>
    <w:link w:val="Footer"/>
    <w:uiPriority w:val="99"/>
    <w:rsid w:val="005E7C11"/>
    <w:rPr>
      <w:rFonts w:ascii="Arial" w:hAnsi="Arial"/>
      <w:sz w:val="20"/>
    </w:rPr>
  </w:style>
  <w:style w:type="paragraph" w:styleId="TOCHeading">
    <w:name w:val="TOC Heading"/>
    <w:basedOn w:val="Normal"/>
    <w:next w:val="Normal"/>
    <w:uiPriority w:val="39"/>
    <w:unhideWhenUsed/>
    <w:qFormat/>
    <w:rsid w:val="00C73862"/>
    <w:pPr>
      <w:spacing w:before="400" w:after="400" w:line="259" w:lineRule="auto"/>
    </w:pPr>
    <w:rPr>
      <w:rFonts w:asciiTheme="majorHAnsi" w:hAnsiTheme="majorHAnsi"/>
      <w:bCs/>
      <w:sz w:val="40"/>
      <w:szCs w:val="32"/>
    </w:rPr>
  </w:style>
  <w:style w:type="character" w:customStyle="1" w:styleId="Heading1Char">
    <w:name w:val="Heading 1 Char"/>
    <w:basedOn w:val="DefaultParagraphFont"/>
    <w:link w:val="Heading1"/>
    <w:uiPriority w:val="1"/>
    <w:rsid w:val="006B3CBA"/>
    <w:rPr>
      <w:rFonts w:ascii="Arial" w:eastAsiaTheme="majorEastAsia" w:hAnsi="Arial" w:cstheme="majorBidi"/>
      <w:bCs/>
      <w:kern w:val="28"/>
      <w:sz w:val="40"/>
      <w:szCs w:val="28"/>
      <w:lang w:val="en-US"/>
    </w:rPr>
  </w:style>
  <w:style w:type="character" w:customStyle="1" w:styleId="Heading2Char">
    <w:name w:val="Heading 2 Char"/>
    <w:basedOn w:val="DefaultParagraphFont"/>
    <w:link w:val="Heading2"/>
    <w:uiPriority w:val="1"/>
    <w:rsid w:val="006B3CBA"/>
    <w:rPr>
      <w:rFonts w:ascii="Arial" w:eastAsiaTheme="majorEastAsia" w:hAnsi="Arial" w:cstheme="majorBidi"/>
      <w:bCs/>
      <w:sz w:val="28"/>
      <w:szCs w:val="26"/>
      <w:lang w:val="en-GB"/>
    </w:rPr>
  </w:style>
  <w:style w:type="character" w:customStyle="1" w:styleId="Heading3Char">
    <w:name w:val="Heading 3 Char"/>
    <w:basedOn w:val="DefaultParagraphFont"/>
    <w:link w:val="Heading3"/>
    <w:uiPriority w:val="1"/>
    <w:rsid w:val="006B3CBA"/>
    <w:rPr>
      <w:rFonts w:ascii="Arial" w:eastAsiaTheme="majorEastAsia" w:hAnsi="Arial" w:cstheme="majorBidi"/>
      <w:bCs/>
      <w:i/>
      <w:sz w:val="24"/>
      <w:lang w:val="en-US"/>
    </w:rPr>
  </w:style>
  <w:style w:type="character" w:customStyle="1" w:styleId="Heading4Char">
    <w:name w:val="Heading 4 Char"/>
    <w:basedOn w:val="DefaultParagraphFont"/>
    <w:link w:val="Heading4"/>
    <w:uiPriority w:val="1"/>
    <w:rsid w:val="006B3CBA"/>
    <w:rPr>
      <w:rFonts w:ascii="Arial" w:eastAsiaTheme="majorEastAsia" w:hAnsi="Arial" w:cstheme="majorBidi"/>
      <w:bCs/>
      <w:iCs/>
    </w:rPr>
  </w:style>
  <w:style w:type="paragraph" w:customStyle="1" w:styleId="Quoteitalic">
    <w:name w:val="Quote_italic"/>
    <w:basedOn w:val="Normal"/>
    <w:uiPriority w:val="4"/>
    <w:qFormat/>
    <w:rsid w:val="00CD165C"/>
    <w:pPr>
      <w:spacing w:before="200" w:after="160"/>
      <w:ind w:left="284" w:right="284"/>
    </w:pPr>
    <w:rPr>
      <w:i/>
      <w:sz w:val="20"/>
      <w:lang w:val="en-US"/>
    </w:rPr>
  </w:style>
  <w:style w:type="paragraph" w:customStyle="1" w:styleId="Quoteauthor">
    <w:name w:val="Quote author"/>
    <w:basedOn w:val="Quoteitalic"/>
    <w:uiPriority w:val="4"/>
    <w:qFormat/>
    <w:rsid w:val="00935EB5"/>
    <w:pPr>
      <w:spacing w:before="0"/>
      <w:jc w:val="right"/>
    </w:pPr>
  </w:style>
  <w:style w:type="character" w:customStyle="1" w:styleId="Heading5Char">
    <w:name w:val="Heading 5 Char"/>
    <w:basedOn w:val="DefaultParagraphFont"/>
    <w:link w:val="Heading5"/>
    <w:uiPriority w:val="1"/>
    <w:rsid w:val="006B3CBA"/>
    <w:rPr>
      <w:rFonts w:ascii="Arial" w:eastAsiaTheme="majorEastAsia" w:hAnsi="Arial" w:cstheme="majorBidi"/>
      <w:i/>
      <w:sz w:val="20"/>
    </w:rPr>
  </w:style>
  <w:style w:type="paragraph" w:styleId="BalloonText">
    <w:name w:val="Balloon Text"/>
    <w:basedOn w:val="Normal"/>
    <w:link w:val="BalloonTextChar"/>
    <w:uiPriority w:val="99"/>
    <w:semiHidden/>
    <w:unhideWhenUsed/>
    <w:rsid w:val="002F73E6"/>
    <w:rPr>
      <w:rFonts w:ascii="Tahoma" w:hAnsi="Tahoma" w:cs="Tahoma"/>
      <w:sz w:val="16"/>
      <w:szCs w:val="16"/>
    </w:rPr>
  </w:style>
  <w:style w:type="character" w:customStyle="1" w:styleId="BalloonTextChar">
    <w:name w:val="Balloon Text Char"/>
    <w:basedOn w:val="DefaultParagraphFont"/>
    <w:link w:val="BalloonText"/>
    <w:uiPriority w:val="99"/>
    <w:semiHidden/>
    <w:rsid w:val="002F73E6"/>
    <w:rPr>
      <w:rFonts w:ascii="Tahoma" w:hAnsi="Tahoma" w:cs="Tahoma"/>
      <w:sz w:val="16"/>
      <w:szCs w:val="16"/>
    </w:rPr>
  </w:style>
  <w:style w:type="paragraph" w:customStyle="1" w:styleId="Normalwithindent">
    <w:name w:val="Normal with indent"/>
    <w:basedOn w:val="Normal"/>
    <w:autoRedefine/>
    <w:uiPriority w:val="9"/>
    <w:rsid w:val="003F6764"/>
    <w:pPr>
      <w:ind w:firstLine="284"/>
    </w:pPr>
    <w:rPr>
      <w:lang w:val="en-US"/>
    </w:rPr>
  </w:style>
  <w:style w:type="paragraph" w:customStyle="1" w:styleId="Secondpagetext">
    <w:name w:val="Second page text"/>
    <w:basedOn w:val="Normal"/>
    <w:uiPriority w:val="9"/>
    <w:rsid w:val="008F78DC"/>
    <w:rPr>
      <w:rFonts w:eastAsia="Times New Roman" w:cs="Times New Roman"/>
      <w:sz w:val="20"/>
      <w:szCs w:val="20"/>
      <w:lang w:val="en-US"/>
    </w:rPr>
  </w:style>
  <w:style w:type="paragraph" w:customStyle="1" w:styleId="TableFigureNumbering">
    <w:name w:val="Table/Figure Numbering"/>
    <w:basedOn w:val="Normal"/>
    <w:link w:val="TableFigureNumberingChar"/>
    <w:uiPriority w:val="5"/>
    <w:rsid w:val="006E401B"/>
    <w:pPr>
      <w:spacing w:before="240" w:after="240"/>
      <w:jc w:val="left"/>
    </w:pPr>
    <w:rPr>
      <w:rFonts w:asciiTheme="majorHAnsi" w:hAnsiTheme="majorHAnsi"/>
      <w:szCs w:val="24"/>
      <w:lang w:val="en-US"/>
    </w:rPr>
  </w:style>
  <w:style w:type="paragraph" w:styleId="TOC2">
    <w:name w:val="toc 2"/>
    <w:basedOn w:val="Normal"/>
    <w:next w:val="Normal"/>
    <w:autoRedefine/>
    <w:uiPriority w:val="39"/>
    <w:unhideWhenUsed/>
    <w:rsid w:val="003201C2"/>
    <w:pPr>
      <w:spacing w:after="100"/>
      <w:ind w:left="220"/>
    </w:pPr>
    <w:rPr>
      <w:sz w:val="24"/>
    </w:rPr>
  </w:style>
  <w:style w:type="paragraph" w:styleId="TOC1">
    <w:name w:val="toc 1"/>
    <w:basedOn w:val="Normal"/>
    <w:next w:val="Normal"/>
    <w:autoRedefine/>
    <w:uiPriority w:val="39"/>
    <w:unhideWhenUsed/>
    <w:rsid w:val="003D6D13"/>
    <w:pPr>
      <w:tabs>
        <w:tab w:val="right" w:leader="dot" w:pos="6792"/>
      </w:tabs>
      <w:spacing w:before="120" w:after="80"/>
      <w:jc w:val="left"/>
    </w:pPr>
    <w:rPr>
      <w:rFonts w:asciiTheme="minorHAnsi" w:hAnsiTheme="minorHAnsi"/>
      <w:b/>
      <w:sz w:val="24"/>
    </w:rPr>
  </w:style>
  <w:style w:type="paragraph" w:styleId="TOC3">
    <w:name w:val="toc 3"/>
    <w:basedOn w:val="Normal"/>
    <w:next w:val="Normal"/>
    <w:autoRedefine/>
    <w:uiPriority w:val="39"/>
    <w:unhideWhenUsed/>
    <w:rsid w:val="00876259"/>
    <w:pPr>
      <w:spacing w:after="100"/>
      <w:ind w:left="440"/>
    </w:pPr>
  </w:style>
  <w:style w:type="character" w:styleId="Hyperlink">
    <w:name w:val="Hyperlink"/>
    <w:aliases w:val="Table of contents text"/>
    <w:basedOn w:val="DefaultParagraphFont"/>
    <w:uiPriority w:val="99"/>
    <w:unhideWhenUsed/>
    <w:rsid w:val="00876259"/>
    <w:rPr>
      <w:color w:val="0000FF" w:themeColor="hyperlink"/>
      <w:u w:val="single"/>
    </w:rPr>
  </w:style>
  <w:style w:type="paragraph" w:customStyle="1" w:styleId="Quotenormal">
    <w:name w:val="Quote normal"/>
    <w:basedOn w:val="Normal"/>
    <w:uiPriority w:val="4"/>
    <w:qFormat/>
    <w:rsid w:val="00CD165C"/>
    <w:pPr>
      <w:spacing w:before="200" w:after="160"/>
      <w:ind w:left="284" w:right="284"/>
    </w:pPr>
    <w:rPr>
      <w:iCs/>
      <w:color w:val="000000" w:themeColor="text1"/>
      <w:sz w:val="20"/>
      <w:lang w:val="en-US"/>
    </w:rPr>
  </w:style>
  <w:style w:type="paragraph" w:customStyle="1" w:styleId="Tabletext">
    <w:name w:val="Table text"/>
    <w:basedOn w:val="Normal"/>
    <w:link w:val="TabletextChar"/>
    <w:uiPriority w:val="5"/>
    <w:qFormat/>
    <w:rsid w:val="006E401B"/>
    <w:pPr>
      <w:spacing w:before="100" w:after="100"/>
    </w:pPr>
    <w:rPr>
      <w:rFonts w:ascii="Arial" w:hAnsi="Arial" w:cs="Arial"/>
      <w:sz w:val="20"/>
      <w:lang w:val="en-US"/>
    </w:rPr>
  </w:style>
  <w:style w:type="paragraph" w:customStyle="1" w:styleId="IntroHeading1noTOC">
    <w:name w:val="Intro_Heading 1_no_TOC"/>
    <w:basedOn w:val="Heading1"/>
    <w:next w:val="Normal"/>
    <w:autoRedefine/>
    <w:uiPriority w:val="6"/>
    <w:qFormat/>
    <w:rsid w:val="00E52548"/>
    <w:pPr>
      <w:numPr>
        <w:numId w:val="0"/>
      </w:numPr>
    </w:pPr>
    <w:rPr>
      <w:rFonts w:asciiTheme="majorHAnsi" w:hAnsiTheme="majorHAnsi"/>
      <w:szCs w:val="44"/>
      <w:lang w:val="sv-SE"/>
    </w:rPr>
  </w:style>
  <w:style w:type="paragraph" w:customStyle="1" w:styleId="IntroHeading2noTOC">
    <w:name w:val="Intro_Heading 2_no TOC"/>
    <w:basedOn w:val="Heading2"/>
    <w:next w:val="Normal"/>
    <w:autoRedefine/>
    <w:uiPriority w:val="6"/>
    <w:qFormat/>
    <w:rsid w:val="00E52548"/>
    <w:pPr>
      <w:numPr>
        <w:ilvl w:val="0"/>
        <w:numId w:val="0"/>
      </w:numPr>
    </w:pPr>
    <w:rPr>
      <w:rFonts w:asciiTheme="majorHAnsi" w:hAnsiTheme="majorHAnsi"/>
      <w:szCs w:val="28"/>
      <w:lang w:val="en-US"/>
    </w:rPr>
  </w:style>
  <w:style w:type="paragraph" w:customStyle="1" w:styleId="IntrooriginalPapersauthors">
    <w:name w:val="Intro_original Papers_authors"/>
    <w:basedOn w:val="Normal"/>
    <w:next w:val="Normal"/>
    <w:autoRedefine/>
    <w:uiPriority w:val="6"/>
    <w:qFormat/>
    <w:rsid w:val="002C0A50"/>
    <w:rPr>
      <w:i/>
    </w:rPr>
  </w:style>
  <w:style w:type="character" w:customStyle="1" w:styleId="Heading6Char">
    <w:name w:val="Heading 6 Char"/>
    <w:basedOn w:val="DefaultParagraphFont"/>
    <w:link w:val="Heading6"/>
    <w:uiPriority w:val="9"/>
    <w:rsid w:val="00EC46B0"/>
    <w:rPr>
      <w:rFonts w:ascii="Arial" w:eastAsiaTheme="majorEastAsia" w:hAnsi="Arial" w:cstheme="majorBidi"/>
    </w:rPr>
  </w:style>
  <w:style w:type="character" w:styleId="SubtleReference">
    <w:name w:val="Subtle Reference"/>
    <w:basedOn w:val="DefaultParagraphFont"/>
    <w:uiPriority w:val="31"/>
    <w:rsid w:val="000361BE"/>
    <w:rPr>
      <w:smallCaps/>
      <w:color w:val="5A5A5A" w:themeColor="text1" w:themeTint="A5"/>
    </w:rPr>
  </w:style>
  <w:style w:type="paragraph" w:styleId="BodyText">
    <w:name w:val="Body Text"/>
    <w:basedOn w:val="Normal"/>
    <w:link w:val="BodyTextChar"/>
    <w:uiPriority w:val="9"/>
    <w:semiHidden/>
    <w:qFormat/>
    <w:rsid w:val="000361BE"/>
    <w:pPr>
      <w:spacing w:after="160" w:line="360" w:lineRule="auto"/>
      <w:jc w:val="left"/>
    </w:pPr>
    <w:rPr>
      <w:rFonts w:eastAsia="Times New Roman" w:cs="Times New Roman"/>
      <w:sz w:val="24"/>
      <w:szCs w:val="20"/>
    </w:rPr>
  </w:style>
  <w:style w:type="character" w:customStyle="1" w:styleId="BodyTextChar">
    <w:name w:val="Body Text Char"/>
    <w:basedOn w:val="DefaultParagraphFont"/>
    <w:link w:val="BodyText"/>
    <w:uiPriority w:val="9"/>
    <w:semiHidden/>
    <w:rsid w:val="006B3CBA"/>
    <w:rPr>
      <w:rFonts w:ascii="Times New Roman" w:eastAsia="Times New Roman" w:hAnsi="Times New Roman" w:cs="Times New Roman"/>
      <w:sz w:val="24"/>
      <w:szCs w:val="20"/>
    </w:rPr>
  </w:style>
  <w:style w:type="paragraph" w:styleId="ListParagraph">
    <w:name w:val="List Paragraph"/>
    <w:basedOn w:val="Normal"/>
    <w:uiPriority w:val="4"/>
    <w:qFormat/>
    <w:rsid w:val="00CE2A0F"/>
    <w:pPr>
      <w:numPr>
        <w:numId w:val="1"/>
      </w:numPr>
      <w:ind w:left="284" w:hanging="284"/>
    </w:pPr>
  </w:style>
  <w:style w:type="character" w:styleId="CommentReference">
    <w:name w:val="annotation reference"/>
    <w:basedOn w:val="DefaultParagraphFont"/>
    <w:uiPriority w:val="99"/>
    <w:semiHidden/>
    <w:unhideWhenUsed/>
    <w:rsid w:val="00BA31A9"/>
    <w:rPr>
      <w:sz w:val="16"/>
      <w:szCs w:val="16"/>
    </w:rPr>
  </w:style>
  <w:style w:type="paragraph" w:styleId="CommentText">
    <w:name w:val="annotation text"/>
    <w:basedOn w:val="Normal"/>
    <w:link w:val="CommentTextChar"/>
    <w:uiPriority w:val="99"/>
    <w:semiHidden/>
    <w:unhideWhenUsed/>
    <w:rsid w:val="00BA31A9"/>
    <w:pPr>
      <w:spacing w:line="240" w:lineRule="auto"/>
    </w:pPr>
    <w:rPr>
      <w:sz w:val="20"/>
      <w:szCs w:val="20"/>
    </w:rPr>
  </w:style>
  <w:style w:type="paragraph" w:customStyle="1" w:styleId="AppendixHeading2noTOC">
    <w:name w:val="Appendix_Heading 2_no_TOC"/>
    <w:basedOn w:val="Heading2"/>
    <w:next w:val="Normal"/>
    <w:link w:val="AppendixHeading2noTOCChar"/>
    <w:uiPriority w:val="7"/>
    <w:qFormat/>
    <w:rsid w:val="00064C8C"/>
    <w:pPr>
      <w:numPr>
        <w:ilvl w:val="0"/>
        <w:numId w:val="0"/>
      </w:numPr>
    </w:pPr>
    <w:rPr>
      <w:rFonts w:asciiTheme="majorHAnsi" w:hAnsiTheme="majorHAnsi"/>
    </w:rPr>
  </w:style>
  <w:style w:type="paragraph" w:customStyle="1" w:styleId="AppendixHeading1inTOC">
    <w:name w:val="Appendix_Heading 1_in_TOC"/>
    <w:basedOn w:val="Heading1"/>
    <w:link w:val="AppendixHeading1inTOCChar"/>
    <w:uiPriority w:val="7"/>
    <w:qFormat/>
    <w:rsid w:val="00821428"/>
    <w:pPr>
      <w:numPr>
        <w:numId w:val="0"/>
      </w:numPr>
    </w:pPr>
    <w:rPr>
      <w:rFonts w:asciiTheme="majorHAnsi" w:hAnsiTheme="majorHAnsi"/>
    </w:rPr>
  </w:style>
  <w:style w:type="character" w:customStyle="1" w:styleId="AppendixHeading2noTOCChar">
    <w:name w:val="Appendix_Heading 2_no_TOC Char"/>
    <w:basedOn w:val="Heading2Char"/>
    <w:link w:val="AppendixHeading2noTOC"/>
    <w:uiPriority w:val="7"/>
    <w:rsid w:val="00064C8C"/>
    <w:rPr>
      <w:rFonts w:asciiTheme="majorHAnsi" w:eastAsiaTheme="majorEastAsia" w:hAnsiTheme="majorHAnsi" w:cstheme="majorBidi"/>
      <w:bCs/>
      <w:sz w:val="28"/>
      <w:szCs w:val="26"/>
      <w:lang w:val="en-GB"/>
    </w:rPr>
  </w:style>
  <w:style w:type="paragraph" w:customStyle="1" w:styleId="ReferencesHeading1">
    <w:name w:val="References_Heading 1"/>
    <w:basedOn w:val="Heading1"/>
    <w:next w:val="Normal"/>
    <w:link w:val="ReferencesHeading1Char"/>
    <w:uiPriority w:val="6"/>
    <w:qFormat/>
    <w:rsid w:val="00A07E01"/>
    <w:pPr>
      <w:numPr>
        <w:numId w:val="0"/>
      </w:numPr>
    </w:pPr>
    <w:rPr>
      <w:rFonts w:asciiTheme="majorHAnsi" w:hAnsiTheme="majorHAnsi"/>
    </w:rPr>
  </w:style>
  <w:style w:type="character" w:customStyle="1" w:styleId="AppendixHeading1inTOCChar">
    <w:name w:val="Appendix_Heading 1_in_TOC Char"/>
    <w:basedOn w:val="Heading1Char"/>
    <w:link w:val="AppendixHeading1inTOC"/>
    <w:uiPriority w:val="7"/>
    <w:rsid w:val="00821428"/>
    <w:rPr>
      <w:rFonts w:asciiTheme="majorHAnsi" w:eastAsiaTheme="majorEastAsia" w:hAnsiTheme="majorHAnsi" w:cstheme="majorBidi"/>
      <w:bCs/>
      <w:kern w:val="28"/>
      <w:sz w:val="40"/>
      <w:szCs w:val="28"/>
      <w:lang w:val="en-US"/>
    </w:rPr>
  </w:style>
  <w:style w:type="paragraph" w:customStyle="1" w:styleId="ReferencesHeading2">
    <w:name w:val="References_Heading 2"/>
    <w:basedOn w:val="Heading2"/>
    <w:next w:val="Normal"/>
    <w:link w:val="ReferencesHeading2Char"/>
    <w:uiPriority w:val="6"/>
    <w:qFormat/>
    <w:rsid w:val="00A07E01"/>
    <w:pPr>
      <w:numPr>
        <w:ilvl w:val="0"/>
        <w:numId w:val="0"/>
      </w:numPr>
    </w:pPr>
  </w:style>
  <w:style w:type="character" w:customStyle="1" w:styleId="ReferencesHeading1Char">
    <w:name w:val="References_Heading 1 Char"/>
    <w:basedOn w:val="Heading1Char"/>
    <w:link w:val="ReferencesHeading1"/>
    <w:uiPriority w:val="6"/>
    <w:rsid w:val="00A07E01"/>
    <w:rPr>
      <w:rFonts w:asciiTheme="majorHAnsi" w:eastAsiaTheme="majorEastAsia" w:hAnsiTheme="majorHAnsi" w:cstheme="majorBidi"/>
      <w:bCs/>
      <w:kern w:val="28"/>
      <w:sz w:val="40"/>
      <w:szCs w:val="28"/>
      <w:lang w:val="en-US"/>
    </w:rPr>
  </w:style>
  <w:style w:type="character" w:customStyle="1" w:styleId="CommentTextChar">
    <w:name w:val="Comment Text Char"/>
    <w:basedOn w:val="DefaultParagraphFont"/>
    <w:link w:val="CommentText"/>
    <w:uiPriority w:val="99"/>
    <w:semiHidden/>
    <w:rsid w:val="00BA31A9"/>
    <w:rPr>
      <w:rFonts w:ascii="Times New Roman" w:hAnsi="Times New Roman"/>
      <w:sz w:val="20"/>
      <w:szCs w:val="20"/>
    </w:rPr>
  </w:style>
  <w:style w:type="character" w:customStyle="1" w:styleId="ReferencesHeading2Char">
    <w:name w:val="References_Heading 2 Char"/>
    <w:basedOn w:val="AppendixHeading2noTOCChar"/>
    <w:link w:val="ReferencesHeading2"/>
    <w:uiPriority w:val="6"/>
    <w:rsid w:val="00A07E01"/>
    <w:rPr>
      <w:rFonts w:ascii="Arial" w:eastAsiaTheme="majorEastAsia" w:hAnsi="Arial" w:cstheme="majorBidi"/>
      <w:bCs/>
      <w:sz w:val="28"/>
      <w:szCs w:val="26"/>
      <w:lang w:val="en-GB"/>
    </w:rPr>
  </w:style>
  <w:style w:type="paragraph" w:styleId="CommentSubject">
    <w:name w:val="annotation subject"/>
    <w:basedOn w:val="CommentText"/>
    <w:next w:val="CommentText"/>
    <w:link w:val="CommentSubjectChar"/>
    <w:uiPriority w:val="99"/>
    <w:semiHidden/>
    <w:unhideWhenUsed/>
    <w:rsid w:val="00BA31A9"/>
    <w:rPr>
      <w:b/>
      <w:bCs/>
    </w:rPr>
  </w:style>
  <w:style w:type="character" w:customStyle="1" w:styleId="CommentSubjectChar">
    <w:name w:val="Comment Subject Char"/>
    <w:basedOn w:val="CommentTextChar"/>
    <w:link w:val="CommentSubject"/>
    <w:uiPriority w:val="99"/>
    <w:semiHidden/>
    <w:rsid w:val="00BA31A9"/>
    <w:rPr>
      <w:rFonts w:ascii="Times New Roman" w:hAnsi="Times New Roman"/>
      <w:b/>
      <w:bCs/>
      <w:sz w:val="20"/>
      <w:szCs w:val="20"/>
    </w:rPr>
  </w:style>
  <w:style w:type="paragraph" w:customStyle="1" w:styleId="AppendixHeading3noTOC">
    <w:name w:val="Appendix_Heading 3_no_TOC"/>
    <w:basedOn w:val="Heading3"/>
    <w:next w:val="Normal"/>
    <w:link w:val="AppendixHeading3noTOCChar"/>
    <w:uiPriority w:val="7"/>
    <w:qFormat/>
    <w:rsid w:val="00064C8C"/>
    <w:pPr>
      <w:numPr>
        <w:ilvl w:val="0"/>
        <w:numId w:val="0"/>
      </w:numPr>
    </w:pPr>
    <w:rPr>
      <w:szCs w:val="24"/>
    </w:rPr>
  </w:style>
  <w:style w:type="paragraph" w:customStyle="1" w:styleId="TableColumnHeader">
    <w:name w:val="Table Column Header"/>
    <w:basedOn w:val="Tabletext"/>
    <w:link w:val="TableColumnHeaderChar"/>
    <w:uiPriority w:val="5"/>
    <w:qFormat/>
    <w:rsid w:val="00115913"/>
    <w:rPr>
      <w:i/>
      <w:iCs/>
    </w:rPr>
  </w:style>
  <w:style w:type="character" w:customStyle="1" w:styleId="AppendixHeading3noTOCChar">
    <w:name w:val="Appendix_Heading 3_no_TOC Char"/>
    <w:basedOn w:val="AppendixHeading2noTOCChar"/>
    <w:link w:val="AppendixHeading3noTOC"/>
    <w:uiPriority w:val="7"/>
    <w:rsid w:val="00064C8C"/>
    <w:rPr>
      <w:rFonts w:ascii="Arial" w:eastAsiaTheme="majorEastAsia" w:hAnsi="Arial" w:cstheme="majorBidi"/>
      <w:bCs/>
      <w:i/>
      <w:sz w:val="24"/>
      <w:szCs w:val="24"/>
      <w:lang w:val="en-US"/>
    </w:rPr>
  </w:style>
  <w:style w:type="table" w:styleId="TableGrid">
    <w:name w:val="Table Grid"/>
    <w:basedOn w:val="TableNormal"/>
    <w:uiPriority w:val="59"/>
    <w:rsid w:val="00715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uiPriority w:val="5"/>
    <w:rsid w:val="00115913"/>
    <w:rPr>
      <w:rFonts w:ascii="Arial" w:hAnsi="Arial" w:cs="Arial"/>
      <w:sz w:val="20"/>
      <w:lang w:val="en-US"/>
    </w:rPr>
  </w:style>
  <w:style w:type="character" w:customStyle="1" w:styleId="TableColumnHeaderChar">
    <w:name w:val="Table Column Header Char"/>
    <w:basedOn w:val="TabletextChar"/>
    <w:link w:val="TableColumnHeader"/>
    <w:uiPriority w:val="5"/>
    <w:rsid w:val="00115913"/>
    <w:rPr>
      <w:rFonts w:ascii="Arial" w:hAnsi="Arial" w:cs="Arial"/>
      <w:i/>
      <w:iCs/>
      <w:sz w:val="20"/>
      <w:lang w:val="en-US"/>
    </w:rPr>
  </w:style>
  <w:style w:type="table" w:styleId="PlainTable1">
    <w:name w:val="Plain Table 1"/>
    <w:basedOn w:val="TableNormal"/>
    <w:uiPriority w:val="41"/>
    <w:rsid w:val="007150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150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esttabell">
    <w:name w:val="Testtabell"/>
    <w:basedOn w:val="TableNormal"/>
    <w:uiPriority w:val="99"/>
    <w:rsid w:val="00715000"/>
    <w:pPr>
      <w:spacing w:after="0" w:line="240" w:lineRule="auto"/>
      <w:jc w:val="left"/>
    </w:pPr>
    <w:tblPr/>
  </w:style>
  <w:style w:type="paragraph" w:customStyle="1" w:styleId="TableFigureTitle">
    <w:name w:val="Table/Figure Title"/>
    <w:basedOn w:val="TableFigureNumbering"/>
    <w:link w:val="TableFigureTitleChar"/>
    <w:uiPriority w:val="5"/>
    <w:qFormat/>
    <w:rsid w:val="008A0DC1"/>
    <w:rPr>
      <w:i/>
    </w:rPr>
  </w:style>
  <w:style w:type="character" w:customStyle="1" w:styleId="TableFigureNumberingChar">
    <w:name w:val="Table/Figure Numbering Char"/>
    <w:basedOn w:val="DefaultParagraphFont"/>
    <w:link w:val="TableFigureNumbering"/>
    <w:uiPriority w:val="5"/>
    <w:rsid w:val="008A0DC1"/>
    <w:rPr>
      <w:rFonts w:asciiTheme="majorHAnsi" w:hAnsiTheme="majorHAnsi"/>
      <w:szCs w:val="24"/>
      <w:lang w:val="en-US"/>
    </w:rPr>
  </w:style>
  <w:style w:type="character" w:customStyle="1" w:styleId="TableFigureTitleChar">
    <w:name w:val="Table/Figure Title Char"/>
    <w:basedOn w:val="TableFigureNumberingChar"/>
    <w:link w:val="TableFigureTitle"/>
    <w:uiPriority w:val="5"/>
    <w:rsid w:val="000376F2"/>
    <w:rPr>
      <w:rFonts w:asciiTheme="majorHAnsi" w:hAnsiTheme="majorHAnsi"/>
      <w: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Sheet1!$D$8:$D$14</c:f>
              <c:strCache>
                <c:ptCount val="7"/>
                <c:pt idx="0">
                  <c:v>In-house productions</c:v>
                </c:pt>
                <c:pt idx="1">
                  <c:v>Production outlays </c:v>
                </c:pt>
                <c:pt idx="2">
                  <c:v>Swedish co-productions (co-financed)</c:v>
                </c:pt>
                <c:pt idx="3">
                  <c:v>International co-productions (co-financed)</c:v>
                </c:pt>
                <c:pt idx="4">
                  <c:v>Acquisition</c:v>
                </c:pt>
                <c:pt idx="5">
                  <c:v>Swedish acquisitions </c:v>
                </c:pt>
                <c:pt idx="6">
                  <c:v>International acquisitions </c:v>
                </c:pt>
              </c:strCache>
            </c:strRef>
          </c:cat>
          <c:val>
            <c:numRef>
              <c:f>Sheet1!$E$8:$E$14</c:f>
              <c:numCache>
                <c:formatCode>0%</c:formatCode>
                <c:ptCount val="7"/>
                <c:pt idx="0">
                  <c:v>0.64</c:v>
                </c:pt>
                <c:pt idx="1">
                  <c:v>0.02</c:v>
                </c:pt>
                <c:pt idx="2" formatCode="0.00%">
                  <c:v>2.5000000000000001E-2</c:v>
                </c:pt>
                <c:pt idx="3" formatCode="0.00%">
                  <c:v>5.0000000000000001E-3</c:v>
                </c:pt>
                <c:pt idx="5">
                  <c:v>0.01</c:v>
                </c:pt>
                <c:pt idx="6">
                  <c:v>0.3</c:v>
                </c:pt>
              </c:numCache>
            </c:numRef>
          </c:val>
          <c:extLst>
            <c:ext xmlns:c16="http://schemas.microsoft.com/office/drawing/2014/chart" uri="{C3380CC4-5D6E-409C-BE32-E72D297353CC}">
              <c16:uniqueId val="{00000000-E18A-437F-ACE3-FB0184893C5F}"/>
            </c:ext>
          </c:extLst>
        </c:ser>
        <c:dLbls>
          <c:showLegendKey val="0"/>
          <c:showVal val="0"/>
          <c:showCatName val="0"/>
          <c:showSerName val="0"/>
          <c:showPercent val="0"/>
          <c:showBubbleSize val="0"/>
        </c:dLbls>
        <c:gapWidth val="182"/>
        <c:axId val="126706368"/>
        <c:axId val="2083341856"/>
      </c:barChart>
      <c:catAx>
        <c:axId val="126706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341856"/>
        <c:crosses val="autoZero"/>
        <c:auto val="1"/>
        <c:lblAlgn val="ctr"/>
        <c:lblOffset val="100"/>
        <c:noMultiLvlLbl val="0"/>
      </c:catAx>
      <c:valAx>
        <c:axId val="20833418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06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604836-A244-40C2-9665-469F78D8E69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A851CC08-7C5C-4A2C-A734-47D5CF7E9195}">
      <dgm:prSet phldrT="[Text]" custT="1"/>
      <dgm:spPr/>
      <dgm:t>
        <a:bodyPr/>
        <a:lstStyle/>
        <a:p>
          <a:r>
            <a:rPr lang="en-US" sz="1400"/>
            <a:t>Institution</a:t>
          </a:r>
        </a:p>
      </dgm:t>
    </dgm:pt>
    <dgm:pt modelId="{0413A2EF-BC07-478B-8F20-A2EB2CD8B860}" type="parTrans" cxnId="{CAD66128-12A1-4049-B20A-6A853C5520A5}">
      <dgm:prSet/>
      <dgm:spPr/>
      <dgm:t>
        <a:bodyPr/>
        <a:lstStyle/>
        <a:p>
          <a:endParaRPr lang="en-US"/>
        </a:p>
      </dgm:t>
    </dgm:pt>
    <dgm:pt modelId="{B913B5A5-5CFA-403A-92D2-A2C72E46EBBA}" type="sibTrans" cxnId="{CAD66128-12A1-4049-B20A-6A853C5520A5}">
      <dgm:prSet/>
      <dgm:spPr/>
      <dgm:t>
        <a:bodyPr/>
        <a:lstStyle/>
        <a:p>
          <a:endParaRPr lang="en-US"/>
        </a:p>
      </dgm:t>
    </dgm:pt>
    <dgm:pt modelId="{D80A0CB5-D9CE-40D2-82FF-6F4E8F6549A1}">
      <dgm:prSet phldrT="[Text]" custT="1"/>
      <dgm:spPr/>
      <dgm:t>
        <a:bodyPr/>
        <a:lstStyle/>
        <a:p>
          <a:r>
            <a:rPr lang="en-US" sz="1400"/>
            <a:t>Action</a:t>
          </a:r>
        </a:p>
      </dgm:t>
    </dgm:pt>
    <dgm:pt modelId="{B6D4B455-2F3F-4171-B654-CE214066967E}" type="parTrans" cxnId="{933E1671-B13D-485F-B92D-CC96F319ECB5}">
      <dgm:prSet/>
      <dgm:spPr/>
      <dgm:t>
        <a:bodyPr/>
        <a:lstStyle/>
        <a:p>
          <a:endParaRPr lang="en-US"/>
        </a:p>
      </dgm:t>
    </dgm:pt>
    <dgm:pt modelId="{45848B9A-F0B9-41EF-8C67-9ABCD6F38347}" type="sibTrans" cxnId="{933E1671-B13D-485F-B92D-CC96F319ECB5}">
      <dgm:prSet/>
      <dgm:spPr/>
      <dgm:t>
        <a:bodyPr/>
        <a:lstStyle/>
        <a:p>
          <a:endParaRPr lang="en-US"/>
        </a:p>
      </dgm:t>
    </dgm:pt>
    <dgm:pt modelId="{7B46122B-AD3A-4C04-BD54-CD3F29BFC6CC}" type="pres">
      <dgm:prSet presAssocID="{FF604836-A244-40C2-9665-469F78D8E69D}" presName="cycle" presStyleCnt="0">
        <dgm:presLayoutVars>
          <dgm:dir/>
          <dgm:resizeHandles val="exact"/>
        </dgm:presLayoutVars>
      </dgm:prSet>
      <dgm:spPr/>
    </dgm:pt>
    <dgm:pt modelId="{7F5DB0D2-5F1E-4ADE-9A2B-FB9436A83B90}" type="pres">
      <dgm:prSet presAssocID="{A851CC08-7C5C-4A2C-A734-47D5CF7E9195}" presName="node" presStyleLbl="node1" presStyleIdx="0" presStyleCnt="2" custScaleX="82534" custScaleY="66453">
        <dgm:presLayoutVars>
          <dgm:bulletEnabled val="1"/>
        </dgm:presLayoutVars>
      </dgm:prSet>
      <dgm:spPr/>
    </dgm:pt>
    <dgm:pt modelId="{1471CCDC-3490-4106-A371-77395343B7EC}" type="pres">
      <dgm:prSet presAssocID="{A851CC08-7C5C-4A2C-A734-47D5CF7E9195}" presName="spNode" presStyleCnt="0"/>
      <dgm:spPr/>
    </dgm:pt>
    <dgm:pt modelId="{0E1A7EA2-93B7-46DA-B563-F474A5A20073}" type="pres">
      <dgm:prSet presAssocID="{B913B5A5-5CFA-403A-92D2-A2C72E46EBBA}" presName="sibTrans" presStyleLbl="sibTrans1D1" presStyleIdx="0" presStyleCnt="2"/>
      <dgm:spPr/>
    </dgm:pt>
    <dgm:pt modelId="{E19204BB-F67C-433D-921E-FFFB33B8EC5C}" type="pres">
      <dgm:prSet presAssocID="{D80A0CB5-D9CE-40D2-82FF-6F4E8F6549A1}" presName="node" presStyleLbl="node1" presStyleIdx="1" presStyleCnt="2" custScaleX="76712" custScaleY="68914">
        <dgm:presLayoutVars>
          <dgm:bulletEnabled val="1"/>
        </dgm:presLayoutVars>
      </dgm:prSet>
      <dgm:spPr/>
    </dgm:pt>
    <dgm:pt modelId="{2291AECD-A98B-4207-A1D4-CE0F3653382F}" type="pres">
      <dgm:prSet presAssocID="{D80A0CB5-D9CE-40D2-82FF-6F4E8F6549A1}" presName="spNode" presStyleCnt="0"/>
      <dgm:spPr/>
    </dgm:pt>
    <dgm:pt modelId="{9014CF74-CFE7-4D0A-BD82-C8F0F4E68BAC}" type="pres">
      <dgm:prSet presAssocID="{45848B9A-F0B9-41EF-8C67-9ABCD6F38347}" presName="sibTrans" presStyleLbl="sibTrans1D1" presStyleIdx="1" presStyleCnt="2"/>
      <dgm:spPr/>
    </dgm:pt>
  </dgm:ptLst>
  <dgm:cxnLst>
    <dgm:cxn modelId="{CAD66128-12A1-4049-B20A-6A853C5520A5}" srcId="{FF604836-A244-40C2-9665-469F78D8E69D}" destId="{A851CC08-7C5C-4A2C-A734-47D5CF7E9195}" srcOrd="0" destOrd="0" parTransId="{0413A2EF-BC07-478B-8F20-A2EB2CD8B860}" sibTransId="{B913B5A5-5CFA-403A-92D2-A2C72E46EBBA}"/>
    <dgm:cxn modelId="{AE7DE035-9B4B-43FB-893C-385954E06CEA}" type="presOf" srcId="{45848B9A-F0B9-41EF-8C67-9ABCD6F38347}" destId="{9014CF74-CFE7-4D0A-BD82-C8F0F4E68BAC}" srcOrd="0" destOrd="0" presId="urn:microsoft.com/office/officeart/2005/8/layout/cycle5"/>
    <dgm:cxn modelId="{AB0A083D-F4B1-4395-97BE-BE740A781B11}" type="presOf" srcId="{FF604836-A244-40C2-9665-469F78D8E69D}" destId="{7B46122B-AD3A-4C04-BD54-CD3F29BFC6CC}" srcOrd="0" destOrd="0" presId="urn:microsoft.com/office/officeart/2005/8/layout/cycle5"/>
    <dgm:cxn modelId="{53525442-F1F1-4683-84DD-C6F8C43273F7}" type="presOf" srcId="{D80A0CB5-D9CE-40D2-82FF-6F4E8F6549A1}" destId="{E19204BB-F67C-433D-921E-FFFB33B8EC5C}" srcOrd="0" destOrd="0" presId="urn:microsoft.com/office/officeart/2005/8/layout/cycle5"/>
    <dgm:cxn modelId="{933E1671-B13D-485F-B92D-CC96F319ECB5}" srcId="{FF604836-A244-40C2-9665-469F78D8E69D}" destId="{D80A0CB5-D9CE-40D2-82FF-6F4E8F6549A1}" srcOrd="1" destOrd="0" parTransId="{B6D4B455-2F3F-4171-B654-CE214066967E}" sibTransId="{45848B9A-F0B9-41EF-8C67-9ABCD6F38347}"/>
    <dgm:cxn modelId="{F92DD894-9258-4BC3-A83D-F3316EEDF962}" type="presOf" srcId="{A851CC08-7C5C-4A2C-A734-47D5CF7E9195}" destId="{7F5DB0D2-5F1E-4ADE-9A2B-FB9436A83B90}" srcOrd="0" destOrd="0" presId="urn:microsoft.com/office/officeart/2005/8/layout/cycle5"/>
    <dgm:cxn modelId="{BEE35CB2-AFC8-4C9B-AB4C-32EB1A6F6030}" type="presOf" srcId="{B913B5A5-5CFA-403A-92D2-A2C72E46EBBA}" destId="{0E1A7EA2-93B7-46DA-B563-F474A5A20073}" srcOrd="0" destOrd="0" presId="urn:microsoft.com/office/officeart/2005/8/layout/cycle5"/>
    <dgm:cxn modelId="{FB377BC9-178E-43AF-8252-DC2ED7645015}" type="presParOf" srcId="{7B46122B-AD3A-4C04-BD54-CD3F29BFC6CC}" destId="{7F5DB0D2-5F1E-4ADE-9A2B-FB9436A83B90}" srcOrd="0" destOrd="0" presId="urn:microsoft.com/office/officeart/2005/8/layout/cycle5"/>
    <dgm:cxn modelId="{C5A15F75-D173-4056-B907-0682555A9ECA}" type="presParOf" srcId="{7B46122B-AD3A-4C04-BD54-CD3F29BFC6CC}" destId="{1471CCDC-3490-4106-A371-77395343B7EC}" srcOrd="1" destOrd="0" presId="urn:microsoft.com/office/officeart/2005/8/layout/cycle5"/>
    <dgm:cxn modelId="{F7DE53B1-9175-4392-B902-28A33A3D5A20}" type="presParOf" srcId="{7B46122B-AD3A-4C04-BD54-CD3F29BFC6CC}" destId="{0E1A7EA2-93B7-46DA-B563-F474A5A20073}" srcOrd="2" destOrd="0" presId="urn:microsoft.com/office/officeart/2005/8/layout/cycle5"/>
    <dgm:cxn modelId="{B91BF8BE-13B1-47A8-9462-7DE5910183C9}" type="presParOf" srcId="{7B46122B-AD3A-4C04-BD54-CD3F29BFC6CC}" destId="{E19204BB-F67C-433D-921E-FFFB33B8EC5C}" srcOrd="3" destOrd="0" presId="urn:microsoft.com/office/officeart/2005/8/layout/cycle5"/>
    <dgm:cxn modelId="{0A2B49BA-BAA0-47A2-98D8-63B225654862}" type="presParOf" srcId="{7B46122B-AD3A-4C04-BD54-CD3F29BFC6CC}" destId="{2291AECD-A98B-4207-A1D4-CE0F3653382F}" srcOrd="4" destOrd="0" presId="urn:microsoft.com/office/officeart/2005/8/layout/cycle5"/>
    <dgm:cxn modelId="{A454D3D7-EE88-45BD-920C-B7F4DB30BB3A}" type="presParOf" srcId="{7B46122B-AD3A-4C04-BD54-CD3F29BFC6CC}" destId="{9014CF74-CFE7-4D0A-BD82-C8F0F4E68BAC}" srcOrd="5" destOrd="0" presId="urn:microsoft.com/office/officeart/2005/8/layout/cycle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DB0D2-5F1E-4ADE-9A2B-FB9436A83B90}">
      <dsp:nvSpPr>
        <dsp:cNvPr id="0" name=""/>
        <dsp:cNvSpPr/>
      </dsp:nvSpPr>
      <dsp:spPr>
        <a:xfrm>
          <a:off x="865158" y="576488"/>
          <a:ext cx="1044086" cy="546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Institution</a:t>
          </a:r>
        </a:p>
      </dsp:txBody>
      <dsp:txXfrm>
        <a:off x="891832" y="603162"/>
        <a:ext cx="990738" cy="493078"/>
      </dsp:txXfrm>
    </dsp:sp>
    <dsp:sp modelId="{0E1A7EA2-93B7-46DA-B563-F474A5A20073}">
      <dsp:nvSpPr>
        <dsp:cNvPr id="0" name=""/>
        <dsp:cNvSpPr/>
      </dsp:nvSpPr>
      <dsp:spPr>
        <a:xfrm>
          <a:off x="1387201" y="152464"/>
          <a:ext cx="1394475" cy="1394475"/>
        </a:xfrm>
        <a:custGeom>
          <a:avLst/>
          <a:gdLst/>
          <a:ahLst/>
          <a:cxnLst/>
          <a:rect l="0" t="0" r="0" b="0"/>
          <a:pathLst>
            <a:path>
              <a:moveTo>
                <a:pt x="196393" y="212165"/>
              </a:moveTo>
              <a:arcTo wR="697237" hR="697237" stAng="13445009" swAng="545557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19204BB-F67C-433D-921E-FFFB33B8EC5C}">
      <dsp:nvSpPr>
        <dsp:cNvPr id="0" name=""/>
        <dsp:cNvSpPr/>
      </dsp:nvSpPr>
      <dsp:spPr>
        <a:xfrm>
          <a:off x="2296459" y="566370"/>
          <a:ext cx="970435" cy="56666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Action</a:t>
          </a:r>
        </a:p>
      </dsp:txBody>
      <dsp:txXfrm>
        <a:off x="2324121" y="594032"/>
        <a:ext cx="915111" cy="511338"/>
      </dsp:txXfrm>
    </dsp:sp>
    <dsp:sp modelId="{9014CF74-CFE7-4D0A-BD82-C8F0F4E68BAC}">
      <dsp:nvSpPr>
        <dsp:cNvPr id="0" name=""/>
        <dsp:cNvSpPr/>
      </dsp:nvSpPr>
      <dsp:spPr>
        <a:xfrm>
          <a:off x="1387201" y="152464"/>
          <a:ext cx="1394475" cy="1394475"/>
        </a:xfrm>
        <a:custGeom>
          <a:avLst/>
          <a:gdLst/>
          <a:ahLst/>
          <a:cxnLst/>
          <a:rect l="0" t="0" r="0" b="0"/>
          <a:pathLst>
            <a:path>
              <a:moveTo>
                <a:pt x="1190342" y="1190175"/>
              </a:moveTo>
              <a:arcTo wR="697237" hR="697237" stAng="2699418" swAng="545557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a typsnit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81D9-CC34-4A16-B07B-2F3D8AC3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1095</Words>
  <Characters>6245</Characters>
  <Application>Microsoft Office Word</Application>
  <DocSecurity>0</DocSecurity>
  <Lines>52</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2020-09-15T09:04:00Z</dcterms:created>
  <dcterms:modified xsi:type="dcterms:W3CDTF">2020-12-07T07:21:00Z</dcterms:modified>
</cp:coreProperties>
</file>